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84C0B" w:rsidR="00AA626A" w:rsidP="009A2B31" w:rsidRDefault="00F31831" w14:paraId="2DE1E43B" w14:textId="0573DAF9">
      <w:pPr>
        <w:spacing w:before="0" w:beforeAutospacing="0" w:after="0" w:afterAutospacing="0" w:line="240" w:lineRule="auto"/>
        <w:rPr>
          <w:rFonts w:eastAsia="Times New Roman" w:cstheme="minorHAnsi"/>
          <w:color w:val="FF0000"/>
          <w:sz w:val="22"/>
          <w:szCs w:val="22"/>
          <w:lang w:val="sr-Cyrl-RS"/>
        </w:rPr>
      </w:pPr>
      <w:r w:rsidRPr="00984C0B">
        <w:rPr>
          <w:rFonts w:eastAsia="Times New Roman" w:cstheme="minorHAnsi"/>
          <w:sz w:val="22"/>
          <w:szCs w:val="22"/>
          <w:lang w:val="sr-Cyrl-RS"/>
        </w:rPr>
        <w:t xml:space="preserve">На основу члана </w:t>
      </w:r>
      <w:r w:rsidRPr="00984C0B" w:rsidR="006A3A06">
        <w:rPr>
          <w:rFonts w:eastAsia="Times New Roman" w:cstheme="minorHAnsi"/>
          <w:sz w:val="22"/>
          <w:szCs w:val="22"/>
        </w:rPr>
        <w:t xml:space="preserve">213. </w:t>
      </w:r>
      <w:r w:rsidRPr="00984C0B">
        <w:rPr>
          <w:rFonts w:eastAsia="Times New Roman" w:cstheme="minorHAnsi"/>
          <w:sz w:val="22"/>
          <w:szCs w:val="22"/>
          <w:lang w:val="sr-Cyrl-RS"/>
        </w:rPr>
        <w:t>Закона о социјалној заштити</w:t>
      </w:r>
      <w:r w:rsidRPr="00984C0B" w:rsidR="000E5F39">
        <w:rPr>
          <w:rFonts w:eastAsia="Times New Roman" w:cstheme="minorHAnsi"/>
          <w:sz w:val="22"/>
          <w:szCs w:val="22"/>
          <w:lang w:val="sr-Cyrl-RS"/>
        </w:rPr>
        <w:t xml:space="preserve"> („ Сл. гласник РС“, бр. 24/2011 и 117/2022-одлука УС), </w:t>
      </w:r>
      <w:r w:rsidRPr="00984C0B">
        <w:rPr>
          <w:rFonts w:eastAsia="Times New Roman" w:cstheme="minorHAnsi"/>
          <w:sz w:val="22"/>
          <w:szCs w:val="22"/>
          <w:lang w:val="sr-Cyrl-RS"/>
        </w:rPr>
        <w:t xml:space="preserve"> </w:t>
      </w:r>
      <w:r w:rsidRPr="00984C0B" w:rsidR="006A3A06">
        <w:rPr>
          <w:rFonts w:eastAsia="Times New Roman" w:cstheme="minorHAnsi"/>
          <w:sz w:val="22"/>
          <w:szCs w:val="22"/>
          <w:lang w:val="sr-Cyrl-RS"/>
        </w:rPr>
        <w:t>члана ____ Одлуке о социјалној заштити града/општине („Сл.</w:t>
      </w:r>
      <w:r w:rsidRPr="00984C0B" w:rsidR="006A3A06">
        <w:rPr>
          <w:rFonts w:eastAsia="Times New Roman" w:cstheme="minorHAnsi"/>
          <w:sz w:val="22"/>
          <w:szCs w:val="22"/>
          <w:lang w:val="ru-RU"/>
        </w:rPr>
        <w:t xml:space="preserve"> </w:t>
      </w:r>
      <w:r w:rsidRPr="00984C0B" w:rsidR="006A3A06">
        <w:rPr>
          <w:rFonts w:eastAsia="Times New Roman" w:cstheme="minorHAnsi"/>
          <w:sz w:val="22"/>
          <w:szCs w:val="22"/>
          <w:lang w:val="sr-Cyrl-RS"/>
        </w:rPr>
        <w:t>лист града/општине___“ бр.___)</w:t>
      </w:r>
      <w:r w:rsidRPr="00984C0B" w:rsidR="006A3A06">
        <w:rPr>
          <w:rStyle w:val="FootnoteReference"/>
          <w:rFonts w:eastAsia="Times New Roman" w:cstheme="minorHAnsi"/>
          <w:sz w:val="22"/>
          <w:szCs w:val="22"/>
          <w:lang w:val="sr-Cyrl-RS"/>
        </w:rPr>
        <w:footnoteReference w:id="1"/>
      </w:r>
      <w:r w:rsidRPr="00984C0B" w:rsidR="006A3A06">
        <w:rPr>
          <w:rFonts w:eastAsia="Times New Roman" w:cstheme="minorHAnsi"/>
          <w:sz w:val="22"/>
          <w:szCs w:val="22"/>
          <w:lang w:val="sr-Cyrl-RS"/>
        </w:rPr>
        <w:t>, члана  ___Статута града/општине ____(„Службени лист“ бр._____), Скупштина града/општине _____на седници одржаној _____. године доноси:</w:t>
      </w:r>
    </w:p>
    <w:p w:rsidRPr="00984C0B" w:rsidR="00B12972" w:rsidP="009A2B31" w:rsidRDefault="00B12972" w14:paraId="3886EBC6" w14:textId="3F48E1BF">
      <w:pPr>
        <w:spacing w:before="0" w:beforeAutospacing="0" w:after="0" w:afterAutospacing="0" w:line="240" w:lineRule="auto"/>
        <w:rPr>
          <w:rFonts w:cstheme="minorHAnsi"/>
          <w:sz w:val="22"/>
          <w:szCs w:val="22"/>
        </w:rPr>
      </w:pPr>
    </w:p>
    <w:p w:rsidRPr="00984C0B" w:rsidR="00F31831" w:rsidP="009A2B31" w:rsidRDefault="009F6E8D" w14:paraId="733D4632" w14:textId="10008DFC">
      <w:pPr>
        <w:spacing w:before="0" w:beforeAutospacing="0" w:after="0" w:afterAutospacing="0" w:line="240" w:lineRule="auto"/>
        <w:jc w:val="center"/>
        <w:rPr>
          <w:rFonts w:eastAsia="Times New Roman" w:cstheme="minorHAnsi"/>
          <w:b/>
          <w:sz w:val="22"/>
          <w:szCs w:val="22"/>
          <w:lang w:val="sr-Cyrl-RS"/>
        </w:rPr>
      </w:pPr>
      <w:r w:rsidRPr="00984C0B">
        <w:rPr>
          <w:rFonts w:eastAsia="Times New Roman" w:cstheme="minorHAnsi"/>
          <w:b/>
          <w:sz w:val="22"/>
          <w:szCs w:val="22"/>
          <w:lang w:val="sr-Cyrl-RS"/>
        </w:rPr>
        <w:t>ОДЛУКУ  О  УЧЕШЋУ КОРИСНИКА У ЦЕНИ УСЛУГ</w:t>
      </w:r>
      <w:r w:rsidRPr="00984C0B" w:rsidR="00985AA4">
        <w:rPr>
          <w:rFonts w:eastAsia="Times New Roman" w:cstheme="minorHAnsi"/>
          <w:b/>
          <w:sz w:val="22"/>
          <w:szCs w:val="22"/>
          <w:lang w:val="sr-Cyrl-RS"/>
        </w:rPr>
        <w:t>Е</w:t>
      </w:r>
    </w:p>
    <w:p w:rsidRPr="00984C0B" w:rsidR="006360FE" w:rsidP="006A3A06" w:rsidRDefault="006360FE" w14:paraId="79125CE7" w14:textId="77777777">
      <w:pPr>
        <w:spacing w:before="0" w:beforeAutospacing="0" w:after="0" w:afterAutospacing="0" w:line="240" w:lineRule="auto"/>
        <w:rPr>
          <w:rFonts w:eastAsia="Times New Roman" w:cstheme="minorHAnsi"/>
          <w:sz w:val="22"/>
          <w:szCs w:val="22"/>
        </w:rPr>
      </w:pPr>
    </w:p>
    <w:p w:rsidRPr="00984C0B" w:rsidR="00945657" w:rsidP="009F6E8D" w:rsidRDefault="00F31831" w14:paraId="7BB4897F" w14:textId="20B3283C">
      <w:pPr>
        <w:spacing w:before="0" w:beforeAutospacing="0" w:after="0" w:afterAutospacing="0" w:line="240" w:lineRule="auto"/>
        <w:jc w:val="center"/>
        <w:rPr>
          <w:rFonts w:eastAsia="Times New Roman" w:cstheme="minorHAnsi"/>
          <w:b/>
          <w:bCs/>
          <w:sz w:val="22"/>
          <w:szCs w:val="22"/>
          <w:lang w:val="sr-Cyrl-RS"/>
        </w:rPr>
      </w:pPr>
      <w:r w:rsidRPr="00984C0B">
        <w:rPr>
          <w:rFonts w:eastAsia="Times New Roman" w:cstheme="minorHAnsi"/>
          <w:b/>
          <w:bCs/>
          <w:sz w:val="22"/>
          <w:szCs w:val="22"/>
          <w:lang w:val="sr-Cyrl-RS"/>
        </w:rPr>
        <w:t xml:space="preserve">Предмет </w:t>
      </w:r>
      <w:r w:rsidRPr="00984C0B" w:rsidR="006A3A06">
        <w:rPr>
          <w:rFonts w:eastAsia="Times New Roman" w:cstheme="minorHAnsi"/>
          <w:b/>
          <w:bCs/>
          <w:sz w:val="22"/>
          <w:szCs w:val="22"/>
          <w:lang w:val="sr-Cyrl-RS"/>
        </w:rPr>
        <w:t>уређивања</w:t>
      </w:r>
    </w:p>
    <w:p w:rsidRPr="00984C0B" w:rsidR="00AA626A" w:rsidP="009F6E8D" w:rsidRDefault="00945657" w14:paraId="1133C883" w14:textId="195484DC">
      <w:pPr>
        <w:spacing w:before="0" w:beforeAutospacing="0" w:after="0" w:afterAutospacing="0" w:line="240" w:lineRule="auto"/>
        <w:jc w:val="center"/>
        <w:rPr>
          <w:rFonts w:eastAsia="Times New Roman" w:cstheme="minorHAnsi"/>
          <w:b/>
          <w:bCs/>
          <w:sz w:val="22"/>
          <w:szCs w:val="22"/>
          <w:lang w:val="sr-Cyrl-RS"/>
        </w:rPr>
      </w:pPr>
      <w:r w:rsidRPr="00984C0B">
        <w:rPr>
          <w:rFonts w:eastAsia="Times New Roman" w:cstheme="minorHAnsi"/>
          <w:b/>
          <w:bCs/>
          <w:sz w:val="22"/>
          <w:szCs w:val="22"/>
          <w:lang w:val="sr-Cyrl-RS"/>
        </w:rPr>
        <w:t>Члан 1</w:t>
      </w:r>
      <w:r w:rsidRPr="00984C0B" w:rsidR="00271F85">
        <w:rPr>
          <w:rFonts w:eastAsia="Times New Roman" w:cstheme="minorHAnsi"/>
          <w:b/>
          <w:bCs/>
          <w:sz w:val="22"/>
          <w:szCs w:val="22"/>
          <w:lang w:val="sr-Cyrl-RS"/>
        </w:rPr>
        <w:t>.</w:t>
      </w:r>
    </w:p>
    <w:p w:rsidRPr="00984C0B" w:rsidR="006360FE" w:rsidP="009F6E8D" w:rsidRDefault="006360FE" w14:paraId="68ABEECB" w14:textId="77777777">
      <w:pPr>
        <w:spacing w:before="0" w:beforeAutospacing="0" w:after="0" w:afterAutospacing="0" w:line="240" w:lineRule="auto"/>
        <w:jc w:val="center"/>
        <w:rPr>
          <w:rFonts w:eastAsia="Times New Roman" w:cstheme="minorHAnsi"/>
          <w:b/>
          <w:bCs/>
          <w:sz w:val="22"/>
          <w:szCs w:val="22"/>
          <w:lang w:val="sr-Cyrl-RS"/>
        </w:rPr>
      </w:pPr>
    </w:p>
    <w:p w:rsidRPr="00984C0B" w:rsidR="000F62B8" w:rsidP="00BC17DE" w:rsidRDefault="000F62B8" w14:paraId="17CFA2F5" w14:textId="6007C806">
      <w:pPr>
        <w:spacing w:before="0" w:beforeAutospacing="0" w:after="0" w:afterAutospacing="0" w:line="240" w:lineRule="auto"/>
        <w:ind w:firstLine="720"/>
        <w:rPr>
          <w:rFonts w:cstheme="minorHAnsi"/>
          <w:sz w:val="22"/>
          <w:szCs w:val="22"/>
          <w:lang w:val="sr-Cyrl-RS"/>
        </w:rPr>
      </w:pPr>
      <w:r w:rsidRPr="00984C0B">
        <w:rPr>
          <w:rFonts w:eastAsia="Times New Roman" w:cstheme="minorHAnsi"/>
          <w:sz w:val="22"/>
          <w:szCs w:val="22"/>
          <w:lang w:val="sr-Cyrl-RS"/>
        </w:rPr>
        <w:t>Ов</w:t>
      </w:r>
      <w:r w:rsidRPr="00984C0B" w:rsidR="004C261A">
        <w:rPr>
          <w:rFonts w:eastAsia="Times New Roman" w:cstheme="minorHAnsi"/>
          <w:sz w:val="22"/>
          <w:szCs w:val="22"/>
          <w:lang w:val="sr-Cyrl-RS"/>
        </w:rPr>
        <w:t>ом Одлуком</w:t>
      </w:r>
      <w:r w:rsidRPr="00984C0B" w:rsidR="004917C9">
        <w:rPr>
          <w:rFonts w:eastAsia="Times New Roman" w:cstheme="minorHAnsi"/>
          <w:sz w:val="22"/>
          <w:szCs w:val="22"/>
          <w:lang w:val="sr-Latn-RS"/>
        </w:rPr>
        <w:t xml:space="preserve"> </w:t>
      </w:r>
      <w:r w:rsidRPr="00984C0B">
        <w:rPr>
          <w:rFonts w:eastAsia="Times New Roman" w:cstheme="minorHAnsi"/>
          <w:sz w:val="22"/>
          <w:szCs w:val="22"/>
          <w:lang w:val="sr-Cyrl-RS"/>
        </w:rPr>
        <w:t xml:space="preserve"> утврђују се критерију и мерила за одређивање учешћа корисника у плаћању цене услуге социјалне заштите</w:t>
      </w:r>
      <w:r w:rsidRPr="00984C0B" w:rsidR="00BC17DE">
        <w:rPr>
          <w:rFonts w:eastAsia="Times New Roman" w:cstheme="minorHAnsi"/>
          <w:sz w:val="22"/>
          <w:szCs w:val="22"/>
          <w:lang w:val="sr-Cyrl-RS"/>
        </w:rPr>
        <w:t>,</w:t>
      </w:r>
      <w:r w:rsidRPr="00984C0B">
        <w:rPr>
          <w:rFonts w:eastAsia="Times New Roman" w:cstheme="minorHAnsi"/>
          <w:sz w:val="22"/>
          <w:szCs w:val="22"/>
          <w:lang w:val="sr-Cyrl-RS"/>
        </w:rPr>
        <w:t xml:space="preserve"> </w:t>
      </w:r>
      <w:r w:rsidRPr="00984C0B" w:rsidR="000E5F39">
        <w:rPr>
          <w:rFonts w:eastAsia="Times New Roman" w:cstheme="minorHAnsi"/>
          <w:sz w:val="22"/>
          <w:szCs w:val="22"/>
          <w:lang w:val="sr-Cyrl-RS"/>
        </w:rPr>
        <w:t xml:space="preserve">начин учешћа корисника у плаћању цене услуге, </w:t>
      </w:r>
      <w:r w:rsidRPr="00984C0B" w:rsidR="00D57927">
        <w:rPr>
          <w:rFonts w:eastAsia="Times New Roman" w:cstheme="minorHAnsi"/>
          <w:sz w:val="22"/>
          <w:szCs w:val="22"/>
          <w:lang w:val="sr-Cyrl-RS"/>
        </w:rPr>
        <w:t>п</w:t>
      </w:r>
      <w:r w:rsidRPr="00984C0B" w:rsidR="000E5F39">
        <w:rPr>
          <w:rFonts w:eastAsia="Times New Roman" w:cstheme="minorHAnsi"/>
          <w:sz w:val="22"/>
          <w:szCs w:val="22"/>
          <w:lang w:val="sr-Cyrl-RS"/>
        </w:rPr>
        <w:t>римања и приходи од утицаја на утврђивање социјално-економског статуса корисника</w:t>
      </w:r>
      <w:r w:rsidRPr="00984C0B" w:rsidR="0033305A">
        <w:rPr>
          <w:rFonts w:eastAsia="Times New Roman" w:cstheme="minorHAnsi"/>
          <w:sz w:val="22"/>
          <w:szCs w:val="22"/>
          <w:lang w:val="sr-Cyrl-RS"/>
        </w:rPr>
        <w:t>,</w:t>
      </w:r>
      <w:r w:rsidRPr="00984C0B" w:rsidR="000E5F39">
        <w:rPr>
          <w:rFonts w:eastAsia="Times New Roman" w:cstheme="minorHAnsi"/>
          <w:sz w:val="22"/>
          <w:szCs w:val="22"/>
          <w:lang w:val="sr-Cyrl-RS"/>
        </w:rPr>
        <w:t xml:space="preserve"> </w:t>
      </w:r>
      <w:r w:rsidRPr="00984C0B" w:rsidR="0033305A">
        <w:rPr>
          <w:rFonts w:eastAsia="Times New Roman" w:cstheme="minorHAnsi"/>
          <w:sz w:val="22"/>
          <w:szCs w:val="22"/>
          <w:lang w:val="sr-Cyrl-RS"/>
        </w:rPr>
        <w:t>р</w:t>
      </w:r>
      <w:r w:rsidRPr="00984C0B" w:rsidR="00740EE4">
        <w:rPr>
          <w:rFonts w:eastAsia="Times New Roman" w:cstheme="minorHAnsi"/>
          <w:sz w:val="22"/>
          <w:szCs w:val="22"/>
          <w:lang w:val="sr-Cyrl-RS"/>
        </w:rPr>
        <w:t>егресна скала и учешћа корисника у цени услуге, права и обавезе корисника, права и обавезе надлежног центра за социјални рад и пружаоца услуге,  начин утврђивања учешћа корисника у плаћању цене услуге, о</w:t>
      </w:r>
      <w:r w:rsidRPr="00984C0B" w:rsidR="00740EE4">
        <w:rPr>
          <w:rFonts w:cstheme="minorHAnsi"/>
          <w:sz w:val="22"/>
          <w:szCs w:val="22"/>
          <w:lang w:val="sr-Cyrl-RS"/>
        </w:rPr>
        <w:t>бавеза преиспитивања учешћа и пријављивања промена.</w:t>
      </w:r>
    </w:p>
    <w:p w:rsidRPr="00984C0B" w:rsidR="00B12972" w:rsidP="00BC17DE" w:rsidRDefault="00B12972" w14:paraId="61027A18" w14:textId="77777777">
      <w:pPr>
        <w:spacing w:before="0" w:beforeAutospacing="0" w:after="0" w:afterAutospacing="0" w:line="240" w:lineRule="auto"/>
        <w:ind w:firstLine="720"/>
        <w:rPr>
          <w:rFonts w:cstheme="minorHAnsi"/>
          <w:sz w:val="22"/>
          <w:szCs w:val="22"/>
          <w:lang w:val="sr-Cyrl-RS"/>
        </w:rPr>
      </w:pPr>
    </w:p>
    <w:p w:rsidRPr="00984C0B" w:rsidR="00985AA4" w:rsidP="00BC17DE" w:rsidRDefault="00985AA4" w14:paraId="4D0B34FB" w14:textId="2A094141">
      <w:pPr>
        <w:spacing w:before="0" w:beforeAutospacing="0" w:after="0" w:afterAutospacing="0" w:line="240" w:lineRule="auto"/>
        <w:ind w:firstLine="720"/>
        <w:rPr>
          <w:rFonts w:cstheme="minorHAnsi"/>
          <w:sz w:val="22"/>
          <w:szCs w:val="22"/>
          <w:lang w:val="sr-Cyrl-RS"/>
        </w:rPr>
      </w:pPr>
      <w:r w:rsidRPr="00984C0B">
        <w:rPr>
          <w:rFonts w:cstheme="minorHAnsi"/>
          <w:sz w:val="22"/>
          <w:szCs w:val="22"/>
          <w:lang w:val="sr-Cyrl-RS"/>
        </w:rPr>
        <w:t xml:space="preserve">Сви термини употребљени у овој одлуци, а који имају родно значење, изражени у граматичком мушком роду, подразумевају природни мушки и женски пол лица на који се односе. </w:t>
      </w:r>
    </w:p>
    <w:p w:rsidRPr="00984C0B" w:rsidR="006360FE" w:rsidP="00BC17DE" w:rsidRDefault="006360FE" w14:paraId="13603EB9" w14:textId="77777777">
      <w:pPr>
        <w:spacing w:before="0" w:beforeAutospacing="0" w:after="0" w:afterAutospacing="0" w:line="240" w:lineRule="auto"/>
        <w:ind w:firstLine="720"/>
        <w:rPr>
          <w:rFonts w:cstheme="minorHAnsi"/>
          <w:sz w:val="22"/>
          <w:szCs w:val="22"/>
          <w:lang w:val="sr-Cyrl-RS"/>
        </w:rPr>
      </w:pPr>
    </w:p>
    <w:p w:rsidRPr="00984C0B" w:rsidR="00BA1EED" w:rsidP="009F6E8D" w:rsidRDefault="00E10FAA" w14:paraId="31D1C2DE" w14:textId="58ACD975">
      <w:pPr>
        <w:spacing w:before="0" w:beforeAutospacing="0" w:after="0" w:afterAutospacing="0" w:line="240" w:lineRule="auto"/>
        <w:jc w:val="center"/>
        <w:rPr>
          <w:rFonts w:eastAsia="Times New Roman" w:cstheme="minorHAnsi"/>
          <w:b/>
          <w:bCs/>
          <w:sz w:val="22"/>
          <w:szCs w:val="22"/>
          <w:lang w:val="sr-Cyrl-RS"/>
        </w:rPr>
      </w:pPr>
      <w:r w:rsidRPr="00984C0B">
        <w:rPr>
          <w:rFonts w:eastAsia="Times New Roman" w:cstheme="minorHAnsi"/>
          <w:b/>
          <w:bCs/>
          <w:sz w:val="22"/>
          <w:szCs w:val="22"/>
          <w:lang w:val="sr-Cyrl-RS"/>
        </w:rPr>
        <w:t>Начин учешћа корисника у плаћању цене услуге</w:t>
      </w:r>
    </w:p>
    <w:p w:rsidRPr="00984C0B" w:rsidR="00945657" w:rsidP="009F6E8D" w:rsidRDefault="00945657" w14:paraId="16C6F91F" w14:textId="40BF9019">
      <w:pPr>
        <w:spacing w:before="0" w:beforeAutospacing="0" w:after="0" w:afterAutospacing="0" w:line="240" w:lineRule="auto"/>
        <w:jc w:val="center"/>
        <w:rPr>
          <w:rFonts w:eastAsia="Times New Roman" w:cstheme="minorHAnsi"/>
          <w:b/>
          <w:bCs/>
          <w:sz w:val="22"/>
          <w:szCs w:val="22"/>
          <w:lang w:val="sr-Cyrl-RS"/>
        </w:rPr>
      </w:pPr>
      <w:r w:rsidRPr="00984C0B">
        <w:rPr>
          <w:rFonts w:eastAsia="Times New Roman" w:cstheme="minorHAnsi"/>
          <w:b/>
          <w:bCs/>
          <w:sz w:val="22"/>
          <w:szCs w:val="22"/>
          <w:lang w:val="sr-Cyrl-RS"/>
        </w:rPr>
        <w:t>Члан 2</w:t>
      </w:r>
      <w:r w:rsidRPr="00984C0B" w:rsidR="00271F85">
        <w:rPr>
          <w:rFonts w:eastAsia="Times New Roman" w:cstheme="minorHAnsi"/>
          <w:b/>
          <w:bCs/>
          <w:sz w:val="22"/>
          <w:szCs w:val="22"/>
          <w:lang w:val="sr-Cyrl-RS"/>
        </w:rPr>
        <w:t>.</w:t>
      </w:r>
    </w:p>
    <w:p w:rsidR="00011133" w:rsidP="00011133" w:rsidRDefault="00BA1EED" w14:paraId="26657FEC" w14:textId="109D89AA">
      <w:pPr>
        <w:spacing w:before="0" w:beforeAutospacing="0" w:after="0" w:afterAutospacing="0" w:line="240" w:lineRule="auto"/>
        <w:ind w:firstLine="410"/>
        <w:rPr>
          <w:rFonts w:eastAsia="Times New Roman" w:cstheme="minorHAnsi"/>
          <w:sz w:val="22"/>
          <w:szCs w:val="22"/>
          <w:lang w:val="ru-RU"/>
        </w:rPr>
      </w:pPr>
      <w:r w:rsidRPr="00984C0B">
        <w:rPr>
          <w:rStyle w:val="IntenseEmphasis"/>
          <w:rFonts w:cstheme="minorHAnsi"/>
          <w:b w:val="0"/>
          <w:bCs/>
          <w:i w:val="0"/>
          <w:iCs/>
          <w:sz w:val="22"/>
          <w:szCs w:val="22"/>
          <w:u w:val="none"/>
          <w:lang w:val="ru-RU"/>
        </w:rPr>
        <w:t xml:space="preserve">Учешће корисника у плаћању </w:t>
      </w:r>
      <w:r w:rsidRPr="00984C0B">
        <w:rPr>
          <w:rStyle w:val="IntenseEmphasis"/>
          <w:rFonts w:cstheme="minorHAnsi"/>
          <w:b w:val="0"/>
          <w:bCs/>
          <w:i w:val="0"/>
          <w:iCs/>
          <w:sz w:val="22"/>
          <w:szCs w:val="22"/>
          <w:u w:val="none"/>
          <w:lang w:val="sr-Cyrl-RS"/>
        </w:rPr>
        <w:t xml:space="preserve">цене </w:t>
      </w:r>
      <w:r w:rsidRPr="00984C0B">
        <w:rPr>
          <w:rStyle w:val="IntenseEmphasis"/>
          <w:rFonts w:cstheme="minorHAnsi"/>
          <w:b w:val="0"/>
          <w:bCs/>
          <w:i w:val="0"/>
          <w:iCs/>
          <w:sz w:val="22"/>
          <w:szCs w:val="22"/>
          <w:u w:val="none"/>
          <w:lang w:val="ru-RU"/>
        </w:rPr>
        <w:t>услуга социјалне заштите</w:t>
      </w:r>
      <w:r w:rsidRPr="00984C0B">
        <w:rPr>
          <w:rStyle w:val="IntenseEmphasis"/>
          <w:rFonts w:cstheme="minorHAnsi"/>
          <w:b w:val="0"/>
          <w:bCs/>
          <w:i w:val="0"/>
          <w:iCs/>
          <w:sz w:val="22"/>
          <w:szCs w:val="22"/>
          <w:u w:val="none"/>
          <w:lang w:val="sr-Cyrl-RS"/>
        </w:rPr>
        <w:t>,</w:t>
      </w:r>
      <w:r w:rsidRPr="00984C0B">
        <w:rPr>
          <w:rStyle w:val="IntenseEmphasis"/>
          <w:rFonts w:cstheme="minorHAnsi"/>
          <w:sz w:val="22"/>
          <w:szCs w:val="22"/>
          <w:u w:val="none"/>
          <w:lang w:val="sr-Cyrl-RS"/>
        </w:rPr>
        <w:t xml:space="preserve"> </w:t>
      </w:r>
      <w:r w:rsidRPr="00984C0B">
        <w:rPr>
          <w:rFonts w:eastAsia="Times New Roman" w:cstheme="minorHAnsi"/>
          <w:sz w:val="22"/>
          <w:szCs w:val="22"/>
          <w:lang w:val="ru-RU"/>
        </w:rPr>
        <w:t>у зависности од социјално-економског статуса корисника може бити:</w:t>
      </w:r>
    </w:p>
    <w:p w:rsidR="00011133" w:rsidP="00011133" w:rsidRDefault="00011133" w14:paraId="36C4D373" w14:textId="77777777">
      <w:pPr>
        <w:spacing w:before="0" w:beforeAutospacing="0" w:after="0" w:afterAutospacing="0" w:line="240" w:lineRule="auto"/>
        <w:ind w:firstLine="410"/>
        <w:rPr>
          <w:rFonts w:eastAsia="Times New Roman" w:cstheme="minorHAnsi"/>
          <w:sz w:val="22"/>
          <w:szCs w:val="22"/>
          <w:lang w:val="ru-RU"/>
        </w:rPr>
      </w:pPr>
    </w:p>
    <w:p w:rsidRPr="00011133" w:rsidR="00011133" w:rsidP="00011133" w:rsidRDefault="00BA1EED" w14:paraId="75D14430" w14:textId="77777777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rPr>
          <w:rFonts w:eastAsia="Times New Roman" w:cstheme="minorHAnsi"/>
          <w:sz w:val="22"/>
          <w:szCs w:val="22"/>
          <w:lang w:val="ru-RU"/>
        </w:rPr>
      </w:pPr>
      <w:r w:rsidRPr="00011133">
        <w:rPr>
          <w:rFonts w:eastAsia="Times New Roman" w:cstheme="minorHAnsi"/>
          <w:color w:val="333333"/>
          <w:sz w:val="22"/>
          <w:szCs w:val="22"/>
          <w:lang w:val="ru-RU"/>
        </w:rPr>
        <w:t xml:space="preserve">У целости из средстава корисника, његовог сродника или трећег лица </w:t>
      </w:r>
    </w:p>
    <w:p w:rsidRPr="00011133" w:rsidR="00011133" w:rsidP="00011133" w:rsidRDefault="00BA1EED" w14:paraId="63D8D62E" w14:textId="77777777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rPr>
          <w:rFonts w:eastAsia="Times New Roman" w:cstheme="minorHAnsi"/>
          <w:sz w:val="22"/>
          <w:szCs w:val="22"/>
          <w:lang w:val="ru-RU"/>
        </w:rPr>
      </w:pPr>
      <w:r w:rsidRPr="00011133">
        <w:rPr>
          <w:rFonts w:eastAsia="Times New Roman" w:cstheme="minorHAnsi"/>
          <w:color w:val="333333"/>
          <w:sz w:val="22"/>
          <w:szCs w:val="22"/>
          <w:lang w:val="ru-RU"/>
        </w:rPr>
        <w:t>Уз делимично учешће корисника, његовог сродника, трећег лица и буџета Републике Србије</w:t>
      </w:r>
      <w:r w:rsidRPr="00011133">
        <w:rPr>
          <w:rFonts w:eastAsia="Times New Roman" w:cstheme="minorHAnsi"/>
          <w:color w:val="333333"/>
          <w:sz w:val="22"/>
          <w:szCs w:val="22"/>
          <w:lang w:val="sr-Cyrl-RS"/>
        </w:rPr>
        <w:t>, аутономне покрајине</w:t>
      </w:r>
      <w:r w:rsidRPr="00984C0B">
        <w:rPr>
          <w:rStyle w:val="FootnoteReference"/>
          <w:rFonts w:eastAsia="Times New Roman" w:cstheme="minorHAnsi"/>
          <w:color w:val="333333"/>
          <w:sz w:val="22"/>
          <w:szCs w:val="22"/>
          <w:lang w:val="sr-Cyrl-RS"/>
        </w:rPr>
        <w:footnoteReference w:id="2"/>
      </w:r>
      <w:r w:rsidRPr="00011133">
        <w:rPr>
          <w:rFonts w:eastAsia="Times New Roman" w:cstheme="minorHAnsi"/>
          <w:color w:val="333333"/>
          <w:sz w:val="22"/>
          <w:szCs w:val="22"/>
          <w:lang w:val="sr-Cyrl-RS"/>
        </w:rPr>
        <w:t xml:space="preserve"> или јединице локалне самоуправе. </w:t>
      </w:r>
      <w:r w:rsidRPr="00011133">
        <w:rPr>
          <w:rFonts w:eastAsia="Times New Roman" w:cstheme="minorHAnsi"/>
          <w:color w:val="333333"/>
          <w:sz w:val="22"/>
          <w:szCs w:val="22"/>
          <w:lang w:val="ru-RU"/>
        </w:rPr>
        <w:t xml:space="preserve"> </w:t>
      </w:r>
    </w:p>
    <w:p w:rsidRPr="00011133" w:rsidR="00BA1EED" w:rsidP="00011133" w:rsidRDefault="00BA1EED" w14:paraId="3B1BE8EE" w14:textId="55C60027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rPr>
          <w:rFonts w:eastAsia="Times New Roman" w:cstheme="minorHAnsi"/>
          <w:sz w:val="22"/>
          <w:szCs w:val="22"/>
          <w:lang w:val="ru-RU"/>
        </w:rPr>
      </w:pPr>
      <w:r w:rsidRPr="00011133">
        <w:rPr>
          <w:rFonts w:eastAsia="Times New Roman" w:cstheme="minorHAnsi"/>
          <w:color w:val="333333"/>
          <w:sz w:val="22"/>
          <w:szCs w:val="22"/>
          <w:lang w:val="ru-RU"/>
        </w:rPr>
        <w:t xml:space="preserve">У целости из буџета </w:t>
      </w:r>
      <w:r w:rsidRPr="00011133">
        <w:rPr>
          <w:rFonts w:eastAsia="Times New Roman" w:cstheme="minorHAnsi"/>
          <w:color w:val="333333"/>
          <w:sz w:val="22"/>
          <w:szCs w:val="22"/>
          <w:lang w:val="sr-Cyrl-RS"/>
        </w:rPr>
        <w:t>једин</w:t>
      </w:r>
      <w:r w:rsidRPr="00011133" w:rsidR="006A3A06">
        <w:rPr>
          <w:rFonts w:eastAsia="Times New Roman" w:cstheme="minorHAnsi"/>
          <w:color w:val="333333"/>
          <w:sz w:val="22"/>
          <w:szCs w:val="22"/>
          <w:lang w:val="sr-Cyrl-RS"/>
        </w:rPr>
        <w:t>и</w:t>
      </w:r>
      <w:r w:rsidRPr="00011133">
        <w:rPr>
          <w:rFonts w:eastAsia="Times New Roman" w:cstheme="minorHAnsi"/>
          <w:color w:val="333333"/>
          <w:sz w:val="22"/>
          <w:szCs w:val="22"/>
          <w:lang w:val="sr-Cyrl-RS"/>
        </w:rPr>
        <w:t>це локалне самоуправе.</w:t>
      </w:r>
    </w:p>
    <w:p w:rsidRPr="00984C0B" w:rsidR="006360FE" w:rsidP="006360FE" w:rsidRDefault="006360FE" w14:paraId="13925505" w14:textId="6FD451D1">
      <w:pPr>
        <w:shd w:val="clear" w:color="auto" w:fill="FFFFFF"/>
        <w:spacing w:before="0" w:beforeAutospacing="0" w:after="0" w:afterAutospacing="0" w:line="240" w:lineRule="auto"/>
        <w:jc w:val="left"/>
        <w:rPr>
          <w:rFonts w:eastAsia="Times New Roman" w:cstheme="minorHAnsi"/>
          <w:color w:val="333333"/>
          <w:sz w:val="22"/>
          <w:szCs w:val="22"/>
          <w:lang w:val="ru-RU"/>
        </w:rPr>
      </w:pPr>
    </w:p>
    <w:p w:rsidRPr="00984C0B" w:rsidR="00F31831" w:rsidP="009F6E8D" w:rsidRDefault="00F31831" w14:paraId="790DED71" w14:textId="4786593D">
      <w:pPr>
        <w:spacing w:before="0" w:beforeAutospacing="0" w:after="0" w:afterAutospacing="0" w:line="240" w:lineRule="auto"/>
        <w:jc w:val="center"/>
        <w:rPr>
          <w:rFonts w:eastAsia="Times New Roman" w:cstheme="minorHAnsi"/>
          <w:b/>
          <w:bCs/>
          <w:sz w:val="22"/>
          <w:szCs w:val="22"/>
          <w:lang w:val="sr-Cyrl-RS"/>
        </w:rPr>
      </w:pPr>
      <w:r w:rsidRPr="00984C0B">
        <w:rPr>
          <w:rFonts w:eastAsia="Times New Roman" w:cstheme="minorHAnsi"/>
          <w:b/>
          <w:bCs/>
          <w:sz w:val="22"/>
          <w:szCs w:val="22"/>
          <w:lang w:val="sr-Cyrl-RS"/>
        </w:rPr>
        <w:t xml:space="preserve">Примања и приходи од утицаја на утврђивање </w:t>
      </w:r>
      <w:r w:rsidRPr="00984C0B" w:rsidR="005755CC">
        <w:rPr>
          <w:rFonts w:eastAsia="Times New Roman" w:cstheme="minorHAnsi"/>
          <w:b/>
          <w:bCs/>
          <w:sz w:val="22"/>
          <w:szCs w:val="22"/>
          <w:lang w:val="sr-Cyrl-RS"/>
        </w:rPr>
        <w:t xml:space="preserve">висине учешће корисника у цени услуге </w:t>
      </w:r>
    </w:p>
    <w:p w:rsidRPr="00984C0B" w:rsidR="000A07F8" w:rsidP="009F6E8D" w:rsidRDefault="000A07F8" w14:paraId="383A5E02" w14:textId="1007E122">
      <w:pPr>
        <w:spacing w:before="0" w:beforeAutospacing="0" w:after="0" w:afterAutospacing="0" w:line="240" w:lineRule="auto"/>
        <w:jc w:val="center"/>
        <w:rPr>
          <w:rFonts w:eastAsia="Times New Roman" w:cstheme="minorHAnsi"/>
          <w:b/>
          <w:bCs/>
          <w:sz w:val="22"/>
          <w:szCs w:val="22"/>
          <w:lang w:val="sr-Cyrl-RS"/>
        </w:rPr>
      </w:pPr>
      <w:r w:rsidRPr="00984C0B">
        <w:rPr>
          <w:rFonts w:eastAsia="Times New Roman" w:cstheme="minorHAnsi"/>
          <w:b/>
          <w:bCs/>
          <w:sz w:val="22"/>
          <w:szCs w:val="22"/>
          <w:lang w:val="sr-Cyrl-RS"/>
        </w:rPr>
        <w:t>Члан 3</w:t>
      </w:r>
      <w:r w:rsidRPr="00984C0B" w:rsidR="00271F85">
        <w:rPr>
          <w:rFonts w:eastAsia="Times New Roman" w:cstheme="minorHAnsi"/>
          <w:b/>
          <w:bCs/>
          <w:sz w:val="22"/>
          <w:szCs w:val="22"/>
          <w:lang w:val="sr-Cyrl-RS"/>
        </w:rPr>
        <w:t>.</w:t>
      </w:r>
    </w:p>
    <w:p w:rsidRPr="00984C0B" w:rsidR="007C7131" w:rsidP="005755CC" w:rsidRDefault="005755CC" w14:paraId="7E68EF29" w14:textId="1391EAFC">
      <w:pPr>
        <w:spacing w:before="0" w:beforeAutospacing="0" w:after="0" w:afterAutospacing="0" w:line="240" w:lineRule="auto"/>
        <w:rPr>
          <w:rFonts w:eastAsia="Times New Roman" w:cstheme="minorHAnsi"/>
          <w:sz w:val="22"/>
          <w:szCs w:val="22"/>
          <w:lang w:val="sr-Cyrl-RS"/>
        </w:rPr>
      </w:pPr>
      <w:r w:rsidRPr="00984C0B">
        <w:rPr>
          <w:rFonts w:eastAsia="Times New Roman" w:cstheme="minorHAnsi"/>
          <w:sz w:val="22"/>
          <w:szCs w:val="22"/>
          <w:lang w:val="sr-Cyrl-RS"/>
        </w:rPr>
        <w:t>Примања и приходи од утицаја на утврђивање висине учешћ</w:t>
      </w:r>
      <w:r w:rsidRPr="00984C0B" w:rsidR="00BC5D1A">
        <w:rPr>
          <w:rFonts w:eastAsia="Times New Roman" w:cstheme="minorHAnsi"/>
          <w:sz w:val="22"/>
          <w:szCs w:val="22"/>
          <w:lang w:val="sr-Cyrl-RS"/>
        </w:rPr>
        <w:t>а</w:t>
      </w:r>
      <w:r w:rsidRPr="00984C0B">
        <w:rPr>
          <w:rFonts w:eastAsia="Times New Roman" w:cstheme="minorHAnsi"/>
          <w:sz w:val="22"/>
          <w:szCs w:val="22"/>
          <w:lang w:val="sr-Cyrl-RS"/>
        </w:rPr>
        <w:t xml:space="preserve"> корисника у цени услуге </w:t>
      </w:r>
      <w:r w:rsidRPr="00984C0B" w:rsidR="007C7131">
        <w:rPr>
          <w:rFonts w:eastAsia="Times New Roman" w:cstheme="minorHAnsi"/>
          <w:sz w:val="22"/>
          <w:szCs w:val="22"/>
          <w:lang w:val="sr-Cyrl-RS"/>
        </w:rPr>
        <w:t>чине</w:t>
      </w:r>
      <w:r w:rsidRPr="00984C0B" w:rsidR="00985AA4">
        <w:rPr>
          <w:rFonts w:eastAsia="Times New Roman" w:cstheme="minorHAnsi"/>
          <w:sz w:val="22"/>
          <w:szCs w:val="22"/>
          <w:lang w:val="sr-Cyrl-RS"/>
        </w:rPr>
        <w:t xml:space="preserve">: </w:t>
      </w:r>
    </w:p>
    <w:p w:rsidRPr="00984C0B" w:rsidR="00F31831" w:rsidP="007C7131" w:rsidRDefault="00F31831" w14:paraId="108556A0" w14:textId="4A732B5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40" w:lineRule="auto"/>
        <w:contextualSpacing w:val="0"/>
        <w:rPr>
          <w:rFonts w:eastAsia="Times New Roman" w:cstheme="minorHAnsi"/>
          <w:sz w:val="22"/>
          <w:szCs w:val="22"/>
          <w:lang w:val="sr-Cyrl-RS"/>
        </w:rPr>
      </w:pPr>
      <w:r w:rsidRPr="00984C0B">
        <w:rPr>
          <w:rFonts w:eastAsia="Times New Roman" w:cstheme="minorHAnsi"/>
          <w:sz w:val="22"/>
          <w:szCs w:val="22"/>
          <w:lang w:val="sr-Cyrl-RS"/>
        </w:rPr>
        <w:t>Примања и приходи који се остварују у месечним износима, и то приход по основу радног односа, односно зарада, плата или накнаде зараде, пов</w:t>
      </w:r>
      <w:r w:rsidRPr="00984C0B" w:rsidR="00BA1EED">
        <w:rPr>
          <w:rFonts w:eastAsia="Times New Roman" w:cstheme="minorHAnsi"/>
          <w:sz w:val="22"/>
          <w:szCs w:val="22"/>
          <w:lang w:val="sr-Cyrl-RS"/>
        </w:rPr>
        <w:t xml:space="preserve">ремених и привремених послова и уговора о делу, пензија, инвалиднина и друга примања по прописима борачко-инвалидске заштите; </w:t>
      </w:r>
    </w:p>
    <w:p w:rsidRPr="00984C0B" w:rsidR="00B67732" w:rsidP="00164B14" w:rsidRDefault="00740EE4" w14:paraId="3FAE6ECF" w14:textId="2901CC3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40" w:lineRule="auto"/>
        <w:contextualSpacing w:val="0"/>
        <w:rPr>
          <w:rFonts w:eastAsia="Times New Roman" w:cstheme="minorHAnsi"/>
          <w:sz w:val="22"/>
          <w:szCs w:val="22"/>
          <w:lang w:val="sr-Cyrl-RS"/>
        </w:rPr>
      </w:pPr>
      <w:r w:rsidRPr="00984C0B">
        <w:rPr>
          <w:rFonts w:cstheme="minorHAnsi"/>
          <w:sz w:val="22"/>
          <w:szCs w:val="22"/>
          <w:lang w:val="sr-Cyrl-RS"/>
        </w:rPr>
        <w:t>пр</w:t>
      </w:r>
      <w:r w:rsidRPr="00984C0B" w:rsidR="00BA1EED">
        <w:rPr>
          <w:rFonts w:cstheme="minorHAnsi"/>
          <w:sz w:val="22"/>
          <w:szCs w:val="22"/>
          <w:lang w:val="ru-RU"/>
        </w:rPr>
        <w:t>иход по основу обављања самосталне делатности;</w:t>
      </w:r>
    </w:p>
    <w:p w:rsidRPr="00984C0B" w:rsidR="007C7131" w:rsidP="00164B14" w:rsidRDefault="00B67732" w14:paraId="177E3CF3" w14:textId="641B89E9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40" w:lineRule="auto"/>
        <w:contextualSpacing w:val="0"/>
        <w:rPr>
          <w:rFonts w:eastAsia="Times New Roman" w:cstheme="minorHAnsi"/>
          <w:sz w:val="22"/>
          <w:szCs w:val="22"/>
          <w:lang w:val="sr-Cyrl-RS"/>
        </w:rPr>
      </w:pPr>
      <w:r w:rsidRPr="00984C0B">
        <w:rPr>
          <w:rFonts w:cstheme="minorHAnsi"/>
          <w:sz w:val="22"/>
          <w:szCs w:val="22"/>
          <w:lang w:val="ru-RU"/>
        </w:rPr>
        <w:lastRenderedPageBreak/>
        <w:t>о</w:t>
      </w:r>
      <w:r w:rsidRPr="00984C0B" w:rsidR="007C7131">
        <w:rPr>
          <w:rFonts w:cstheme="minorHAnsi"/>
          <w:sz w:val="22"/>
          <w:szCs w:val="22"/>
          <w:lang w:val="ru-RU"/>
        </w:rPr>
        <w:t xml:space="preserve">стали приходи који су утврђени </w:t>
      </w:r>
      <w:r w:rsidRPr="00984C0B" w:rsidR="007C7131">
        <w:rPr>
          <w:rFonts w:cstheme="minorHAnsi"/>
          <w:sz w:val="22"/>
          <w:szCs w:val="22"/>
          <w:shd w:val="clear" w:color="auto" w:fill="FFFFFF" w:themeFill="background1"/>
          <w:lang w:val="ru-RU"/>
        </w:rPr>
        <w:t>налазом и мишљењем центра за социјални рад у складу</w:t>
      </w:r>
      <w:r w:rsidRPr="00984C0B" w:rsidR="007C7131">
        <w:rPr>
          <w:rFonts w:cstheme="minorHAnsi"/>
          <w:sz w:val="22"/>
          <w:szCs w:val="22"/>
          <w:lang w:val="ru-RU"/>
        </w:rPr>
        <w:t xml:space="preserve"> са </w:t>
      </w:r>
      <w:r w:rsidRPr="00984C0B" w:rsidR="00BC5D1A">
        <w:rPr>
          <w:rFonts w:eastAsia="Times New Roman" w:cstheme="minorHAnsi"/>
          <w:sz w:val="22"/>
          <w:szCs w:val="22"/>
          <w:lang w:val="sr-Cyrl-RS"/>
        </w:rPr>
        <w:t>подзаконским актом којим се уређују</w:t>
      </w:r>
      <w:r w:rsidRPr="00984C0B" w:rsidR="007C7131">
        <w:rPr>
          <w:rFonts w:cstheme="minorHAnsi"/>
          <w:sz w:val="22"/>
          <w:szCs w:val="22"/>
          <w:lang w:val="ru-RU"/>
        </w:rPr>
        <w:t xml:space="preserve"> примања и приходи</w:t>
      </w:r>
      <w:r w:rsidRPr="00984C0B" w:rsidR="00BC5D1A">
        <w:rPr>
          <w:rFonts w:cstheme="minorHAnsi"/>
          <w:sz w:val="22"/>
          <w:szCs w:val="22"/>
          <w:lang w:val="ru-RU"/>
        </w:rPr>
        <w:t xml:space="preserve"> </w:t>
      </w:r>
      <w:r w:rsidRPr="00984C0B" w:rsidR="007C7131">
        <w:rPr>
          <w:rFonts w:cstheme="minorHAnsi"/>
          <w:sz w:val="22"/>
          <w:szCs w:val="22"/>
          <w:lang w:val="ru-RU"/>
        </w:rPr>
        <w:t>који су од утицаја на остваривање права на новчану социјалну помоћ</w:t>
      </w:r>
      <w:r w:rsidRPr="00984C0B">
        <w:rPr>
          <w:rStyle w:val="FootnoteReference"/>
          <w:rFonts w:cstheme="minorHAnsi"/>
          <w:sz w:val="22"/>
          <w:szCs w:val="22"/>
          <w:lang w:val="ru-RU"/>
        </w:rPr>
        <w:footnoteReference w:id="3"/>
      </w:r>
      <w:r w:rsidRPr="00984C0B" w:rsidR="007C7131">
        <w:rPr>
          <w:rFonts w:cstheme="minorHAnsi"/>
          <w:sz w:val="22"/>
          <w:szCs w:val="22"/>
          <w:lang w:val="ru-RU"/>
        </w:rPr>
        <w:t>.</w:t>
      </w:r>
    </w:p>
    <w:p w:rsidRPr="00984C0B" w:rsidR="00B67732" w:rsidP="002F3C4E" w:rsidRDefault="00B67732" w14:paraId="32F29AA5" w14:textId="77777777">
      <w:pPr>
        <w:spacing w:before="0" w:beforeAutospacing="0" w:after="0" w:afterAutospacing="0" w:line="240" w:lineRule="auto"/>
        <w:ind w:firstLine="450"/>
        <w:rPr>
          <w:rFonts w:cstheme="minorHAnsi"/>
          <w:sz w:val="22"/>
          <w:szCs w:val="22"/>
          <w:lang w:val="sr-Cyrl-RS"/>
        </w:rPr>
      </w:pPr>
    </w:p>
    <w:p w:rsidRPr="00984C0B" w:rsidR="00F51962" w:rsidP="00F73359" w:rsidRDefault="00E10FAA" w14:paraId="09EBEFF7" w14:textId="724EE123">
      <w:pPr>
        <w:spacing w:before="0" w:beforeAutospacing="0" w:after="0" w:afterAutospacing="0" w:line="240" w:lineRule="auto"/>
        <w:ind w:firstLine="450"/>
        <w:rPr>
          <w:rFonts w:cstheme="minorHAnsi"/>
          <w:sz w:val="22"/>
          <w:szCs w:val="22"/>
          <w:lang w:val="ru-RU"/>
        </w:rPr>
      </w:pPr>
      <w:r w:rsidRPr="00984C0B">
        <w:rPr>
          <w:rFonts w:cstheme="minorHAnsi"/>
          <w:sz w:val="22"/>
          <w:szCs w:val="22"/>
          <w:lang w:val="sr-Cyrl-RS"/>
        </w:rPr>
        <w:t>Примања и приходи из става 1.</w:t>
      </w:r>
      <w:r w:rsidRPr="00984C0B" w:rsidR="00B67732">
        <w:rPr>
          <w:rFonts w:cstheme="minorHAnsi"/>
          <w:sz w:val="22"/>
          <w:szCs w:val="22"/>
          <w:lang w:val="sr-Cyrl-RS"/>
        </w:rPr>
        <w:t xml:space="preserve"> </w:t>
      </w:r>
      <w:r w:rsidRPr="00984C0B">
        <w:rPr>
          <w:rFonts w:cstheme="minorHAnsi"/>
          <w:sz w:val="22"/>
          <w:szCs w:val="22"/>
          <w:lang w:val="sr-Cyrl-RS"/>
        </w:rPr>
        <w:t>овог члана</w:t>
      </w:r>
      <w:r w:rsidRPr="00984C0B" w:rsidR="00BA1EED">
        <w:rPr>
          <w:rFonts w:cstheme="minorHAnsi"/>
          <w:sz w:val="22"/>
          <w:szCs w:val="22"/>
          <w:lang w:val="ru-RU"/>
        </w:rPr>
        <w:t xml:space="preserve"> утврђују се у висини просечног месечног прихода</w:t>
      </w:r>
      <w:r w:rsidRPr="00984C0B" w:rsidR="00727FC7">
        <w:rPr>
          <w:rFonts w:cstheme="minorHAnsi"/>
          <w:sz w:val="22"/>
          <w:szCs w:val="22"/>
          <w:lang w:val="ru-RU"/>
        </w:rPr>
        <w:t xml:space="preserve"> </w:t>
      </w:r>
      <w:r w:rsidRPr="00984C0B" w:rsidR="00BA1EED">
        <w:rPr>
          <w:rFonts w:cstheme="minorHAnsi"/>
          <w:sz w:val="22"/>
          <w:szCs w:val="22"/>
          <w:lang w:val="sr-Cyrl-RS"/>
        </w:rPr>
        <w:t xml:space="preserve">заједничког </w:t>
      </w:r>
      <w:r w:rsidRPr="00984C0B" w:rsidR="00BA1EED">
        <w:rPr>
          <w:rFonts w:cstheme="minorHAnsi"/>
          <w:sz w:val="22"/>
          <w:szCs w:val="22"/>
          <w:lang w:val="ru-RU"/>
        </w:rPr>
        <w:t>домаћинства, оствареног у последња три месеца који претходе месецу у коме је поднет захтев за коришћење услуге.</w:t>
      </w:r>
    </w:p>
    <w:p w:rsidRPr="00984C0B" w:rsidR="00E346F9" w:rsidP="00F73359" w:rsidRDefault="00E346F9" w14:paraId="247928D7" w14:textId="77777777">
      <w:pPr>
        <w:spacing w:before="0" w:beforeAutospacing="0" w:after="0" w:afterAutospacing="0" w:line="240" w:lineRule="auto"/>
        <w:ind w:firstLine="450"/>
        <w:rPr>
          <w:rFonts w:cstheme="minorHAnsi"/>
          <w:sz w:val="22"/>
          <w:szCs w:val="22"/>
          <w:lang w:val="sr-Cyrl-RS"/>
        </w:rPr>
      </w:pPr>
    </w:p>
    <w:p w:rsidRPr="0059112D" w:rsidR="00740EE4" w:rsidP="00F73359" w:rsidRDefault="001B2532" w14:paraId="75818322" w14:textId="1C65B0E8">
      <w:pPr>
        <w:spacing w:before="0" w:beforeAutospacing="0" w:after="0" w:afterAutospacing="0" w:line="240" w:lineRule="auto"/>
        <w:ind w:firstLine="450"/>
        <w:rPr>
          <w:rFonts w:eastAsia="Times New Roman" w:cstheme="minorHAnsi"/>
          <w:sz w:val="22"/>
          <w:szCs w:val="22"/>
          <w:lang w:val="sr-Cyrl-RS"/>
        </w:rPr>
      </w:pPr>
      <w:r w:rsidRPr="00984C0B">
        <w:rPr>
          <w:rFonts w:cstheme="minorHAnsi"/>
          <w:sz w:val="22"/>
          <w:szCs w:val="22"/>
          <w:lang w:val="ru-RU"/>
        </w:rPr>
        <w:t>На п</w:t>
      </w:r>
      <w:r w:rsidRPr="00984C0B" w:rsidR="00F51962">
        <w:rPr>
          <w:rFonts w:cstheme="minorHAnsi"/>
          <w:sz w:val="22"/>
          <w:szCs w:val="22"/>
          <w:lang w:val="ru-RU"/>
        </w:rPr>
        <w:t>римања и приход</w:t>
      </w:r>
      <w:r w:rsidRPr="00984C0B">
        <w:rPr>
          <w:rFonts w:cstheme="minorHAnsi"/>
          <w:sz w:val="22"/>
          <w:szCs w:val="22"/>
          <w:lang w:val="ru-RU"/>
        </w:rPr>
        <w:t>е</w:t>
      </w:r>
      <w:r w:rsidRPr="00984C0B" w:rsidR="00F51962">
        <w:rPr>
          <w:rFonts w:cstheme="minorHAnsi"/>
          <w:sz w:val="22"/>
          <w:szCs w:val="22"/>
          <w:lang w:val="ru-RU"/>
        </w:rPr>
        <w:t xml:space="preserve"> заједничког домаћинства који се не узимају у обзир приликом одређивања учешћа корисника у цени услуге социјалне заштите,</w:t>
      </w:r>
      <w:r w:rsidRPr="00984C0B">
        <w:rPr>
          <w:rFonts w:cstheme="minorHAnsi"/>
          <w:sz w:val="22"/>
          <w:szCs w:val="22"/>
        </w:rPr>
        <w:t xml:space="preserve"> </w:t>
      </w:r>
      <w:r w:rsidRPr="00984C0B" w:rsidR="00F73359">
        <w:rPr>
          <w:rFonts w:cstheme="minorHAnsi"/>
          <w:sz w:val="22"/>
          <w:szCs w:val="22"/>
          <w:lang w:val="sr-Cyrl-RS"/>
        </w:rPr>
        <w:t>примењује се</w:t>
      </w:r>
      <w:r w:rsidRPr="00984C0B">
        <w:rPr>
          <w:rFonts w:cstheme="minorHAnsi"/>
          <w:sz w:val="22"/>
          <w:szCs w:val="22"/>
          <w:lang w:val="sr-Cyrl-RS"/>
        </w:rPr>
        <w:t xml:space="preserve"> </w:t>
      </w:r>
      <w:r w:rsidRPr="00984C0B">
        <w:rPr>
          <w:rFonts w:eastAsia="Times New Roman" w:cstheme="minorHAnsi"/>
          <w:sz w:val="22"/>
          <w:szCs w:val="22"/>
          <w:lang w:val="sr-Cyrl-RS"/>
        </w:rPr>
        <w:t>подзаконски акт којим се уређују</w:t>
      </w:r>
      <w:r w:rsidRPr="00984C0B" w:rsidR="00F51962">
        <w:rPr>
          <w:rFonts w:cstheme="minorHAnsi"/>
          <w:sz w:val="22"/>
          <w:szCs w:val="22"/>
          <w:lang w:val="ru-RU"/>
        </w:rPr>
        <w:t xml:space="preserve"> примања и приходи који су од утицаја на остваривање права на новчану социјалну помоћ</w:t>
      </w:r>
      <w:r w:rsidRPr="00984C0B" w:rsidR="00F51962">
        <w:rPr>
          <w:rFonts w:cstheme="minorHAnsi"/>
          <w:sz w:val="22"/>
          <w:szCs w:val="22"/>
        </w:rPr>
        <w:t>.</w:t>
      </w:r>
      <w:r w:rsidR="0059112D">
        <w:rPr>
          <w:rStyle w:val="FootnoteReference"/>
          <w:rFonts w:cstheme="minorHAnsi"/>
          <w:sz w:val="22"/>
          <w:szCs w:val="22"/>
        </w:rPr>
        <w:footnoteReference w:id="4"/>
      </w:r>
    </w:p>
    <w:p w:rsidRPr="00984C0B" w:rsidR="00F51962" w:rsidP="0028236A" w:rsidRDefault="00F51962" w14:paraId="45CA9E63" w14:textId="77777777">
      <w:pPr>
        <w:spacing w:before="0" w:beforeAutospacing="0" w:after="0" w:afterAutospacing="0" w:line="240" w:lineRule="auto"/>
        <w:rPr>
          <w:rFonts w:cstheme="minorHAnsi"/>
          <w:sz w:val="22"/>
          <w:szCs w:val="22"/>
        </w:rPr>
      </w:pPr>
    </w:p>
    <w:p w:rsidRPr="00984C0B" w:rsidR="00E10FAA" w:rsidP="00BC17DE" w:rsidRDefault="00EE258E" w14:paraId="1450AE19" w14:textId="786ACF58">
      <w:pPr>
        <w:spacing w:before="0" w:beforeAutospacing="0" w:after="0" w:afterAutospacing="0" w:line="240" w:lineRule="auto"/>
        <w:jc w:val="center"/>
        <w:rPr>
          <w:rFonts w:eastAsia="Times New Roman" w:cstheme="minorHAnsi"/>
          <w:b/>
          <w:bCs/>
          <w:sz w:val="22"/>
          <w:szCs w:val="22"/>
          <w:lang w:val="sr-Cyrl-RS"/>
        </w:rPr>
      </w:pPr>
      <w:r w:rsidRPr="00984C0B">
        <w:rPr>
          <w:rFonts w:eastAsia="Times New Roman" w:cstheme="minorHAnsi"/>
          <w:b/>
          <w:bCs/>
          <w:sz w:val="22"/>
          <w:szCs w:val="22"/>
          <w:lang w:val="sr-Cyrl-RS"/>
        </w:rPr>
        <w:t>Регресна скала и учешћ</w:t>
      </w:r>
      <w:r w:rsidRPr="00984C0B" w:rsidR="00B13539">
        <w:rPr>
          <w:rFonts w:eastAsia="Times New Roman" w:cstheme="minorHAnsi"/>
          <w:b/>
          <w:bCs/>
          <w:sz w:val="22"/>
          <w:szCs w:val="22"/>
          <w:lang w:val="sr-Cyrl-RS"/>
        </w:rPr>
        <w:t>е</w:t>
      </w:r>
      <w:r w:rsidRPr="00984C0B">
        <w:rPr>
          <w:rFonts w:eastAsia="Times New Roman" w:cstheme="minorHAnsi"/>
          <w:b/>
          <w:bCs/>
          <w:sz w:val="22"/>
          <w:szCs w:val="22"/>
          <w:lang w:val="sr-Cyrl-RS"/>
        </w:rPr>
        <w:t xml:space="preserve"> корисника у цени услуге</w:t>
      </w:r>
    </w:p>
    <w:p w:rsidRPr="00984C0B" w:rsidR="006B1C2F" w:rsidP="00BC17DE" w:rsidRDefault="006B1C2F" w14:paraId="60FEF81D" w14:textId="17B95420">
      <w:pPr>
        <w:spacing w:before="0" w:beforeAutospacing="0" w:after="0" w:afterAutospacing="0" w:line="240" w:lineRule="auto"/>
        <w:jc w:val="center"/>
        <w:rPr>
          <w:rFonts w:eastAsia="Times New Roman" w:cstheme="minorHAnsi"/>
          <w:b/>
          <w:bCs/>
          <w:sz w:val="22"/>
          <w:szCs w:val="22"/>
          <w:lang w:val="sr-Cyrl-RS"/>
        </w:rPr>
      </w:pPr>
      <w:r w:rsidRPr="00984C0B">
        <w:rPr>
          <w:rFonts w:eastAsia="Times New Roman" w:cstheme="minorHAnsi"/>
          <w:b/>
          <w:bCs/>
          <w:sz w:val="22"/>
          <w:szCs w:val="22"/>
          <w:lang w:val="sr-Cyrl-RS"/>
        </w:rPr>
        <w:t>Члан 4</w:t>
      </w:r>
      <w:r w:rsidRPr="00984C0B" w:rsidR="00B67732">
        <w:rPr>
          <w:rFonts w:eastAsia="Times New Roman" w:cstheme="minorHAnsi"/>
          <w:b/>
          <w:bCs/>
          <w:sz w:val="22"/>
          <w:szCs w:val="22"/>
          <w:lang w:val="sr-Cyrl-RS"/>
        </w:rPr>
        <w:t>.</w:t>
      </w:r>
    </w:p>
    <w:p w:rsidRPr="00984C0B" w:rsidR="0080633B" w:rsidP="5012AF15" w:rsidRDefault="00727FC7" w14:paraId="3AF49648" w14:textId="275513AE" w14:noSpellErr="1">
      <w:pPr>
        <w:spacing w:before="0" w:beforeAutospacing="off" w:after="0" w:afterAutospacing="off" w:line="240" w:lineRule="auto"/>
        <w:ind w:firstLine="720"/>
        <w:rPr>
          <w:rFonts w:eastAsia="Times New Roman" w:cs="Calibri" w:cstheme="minorAscii"/>
          <w:sz w:val="22"/>
          <w:szCs w:val="22"/>
          <w:lang w:val="en-US"/>
        </w:rPr>
      </w:pPr>
      <w:r w:rsidRPr="5012AF15" w:rsidR="00727FC7">
        <w:rPr>
          <w:rFonts w:eastAsia="Times New Roman" w:cs="Calibri" w:cstheme="minorAscii"/>
          <w:sz w:val="22"/>
          <w:szCs w:val="22"/>
          <w:lang w:val="en-US"/>
        </w:rPr>
        <w:t>Регресна скала учешћа</w:t>
      </w:r>
      <w:r w:rsidRPr="5012AF15" w:rsidR="0080633B">
        <w:rPr>
          <w:rFonts w:eastAsia="Times New Roman" w:cs="Calibri" w:cstheme="minorAscii"/>
          <w:sz w:val="22"/>
          <w:szCs w:val="22"/>
          <w:lang w:val="en-US"/>
        </w:rPr>
        <w:t xml:space="preserve"> корисника</w:t>
      </w:r>
      <w:r w:rsidRPr="5012AF15" w:rsidR="00F73359">
        <w:rPr>
          <w:rFonts w:eastAsia="Times New Roman" w:cs="Calibri" w:cstheme="minorAscii"/>
          <w:sz w:val="22"/>
          <w:szCs w:val="22"/>
          <w:lang w:val="en-US"/>
        </w:rPr>
        <w:t>,</w:t>
      </w:r>
      <w:r w:rsidRPr="5012AF15" w:rsidR="00727FC7">
        <w:rPr>
          <w:rFonts w:eastAsia="Times New Roman" w:cs="Calibri" w:cstheme="minorAscii"/>
          <w:sz w:val="22"/>
          <w:szCs w:val="22"/>
          <w:lang w:val="en-US"/>
        </w:rPr>
        <w:t xml:space="preserve"> </w:t>
      </w:r>
      <w:r w:rsidRPr="5012AF15" w:rsidR="0080633B">
        <w:rPr>
          <w:rFonts w:eastAsia="Times New Roman" w:cs="Calibri" w:cstheme="minorAscii"/>
          <w:sz w:val="22"/>
          <w:szCs w:val="22"/>
          <w:lang w:val="en-US"/>
        </w:rPr>
        <w:t xml:space="preserve"> утврђује се у зависности од висине прихода заједн</w:t>
      </w:r>
      <w:r w:rsidRPr="5012AF15" w:rsidR="00727FC7">
        <w:rPr>
          <w:rFonts w:eastAsia="Times New Roman" w:cs="Calibri" w:cstheme="minorAscii"/>
          <w:sz w:val="22"/>
          <w:szCs w:val="22"/>
          <w:lang w:val="en-US"/>
        </w:rPr>
        <w:t>ичк</w:t>
      </w:r>
      <w:r w:rsidRPr="5012AF15" w:rsidR="0080633B">
        <w:rPr>
          <w:rFonts w:eastAsia="Times New Roman" w:cs="Calibri" w:cstheme="minorAscii"/>
          <w:sz w:val="22"/>
          <w:szCs w:val="22"/>
          <w:lang w:val="en-US"/>
        </w:rPr>
        <w:t>о</w:t>
      </w:r>
      <w:r w:rsidRPr="5012AF15" w:rsidR="00727FC7">
        <w:rPr>
          <w:rFonts w:eastAsia="Times New Roman" w:cs="Calibri" w:cstheme="minorAscii"/>
          <w:sz w:val="22"/>
          <w:szCs w:val="22"/>
          <w:lang w:val="en-US"/>
        </w:rPr>
        <w:t>г</w:t>
      </w:r>
      <w:r w:rsidRPr="5012AF15" w:rsidR="0080633B">
        <w:rPr>
          <w:rFonts w:eastAsia="Times New Roman" w:cs="Calibri" w:cstheme="minorAscii"/>
          <w:sz w:val="22"/>
          <w:szCs w:val="22"/>
          <w:lang w:val="en-US"/>
        </w:rPr>
        <w:t xml:space="preserve"> домаћинства</w:t>
      </w:r>
      <w:r w:rsidRPr="5012AF15" w:rsidR="00D25508">
        <w:rPr>
          <w:rFonts w:eastAsia="Times New Roman" w:cs="Calibri" w:cstheme="minorAscii"/>
          <w:sz w:val="22"/>
          <w:szCs w:val="22"/>
          <w:lang w:val="en-US"/>
        </w:rPr>
        <w:t xml:space="preserve">. </w:t>
      </w:r>
      <w:r w:rsidRPr="5012AF15" w:rsidR="0080633B">
        <w:rPr>
          <w:rFonts w:eastAsia="Times New Roman" w:cs="Calibri" w:cstheme="minorAscii"/>
          <w:sz w:val="22"/>
          <w:szCs w:val="22"/>
          <w:lang w:val="en-US"/>
        </w:rPr>
        <w:t xml:space="preserve"> </w:t>
      </w:r>
    </w:p>
    <w:p w:rsidRPr="00984C0B" w:rsidR="00E346F9" w:rsidP="0028236A" w:rsidRDefault="00E346F9" w14:paraId="1307A36B" w14:textId="77777777">
      <w:pPr>
        <w:spacing w:before="0" w:beforeAutospacing="0" w:after="0" w:afterAutospacing="0" w:line="240" w:lineRule="auto"/>
        <w:ind w:firstLine="720"/>
        <w:rPr>
          <w:rFonts w:eastAsia="Times New Roman" w:cstheme="minorHAnsi"/>
          <w:sz w:val="22"/>
          <w:szCs w:val="22"/>
          <w:lang w:val="sr-Cyrl-RS"/>
        </w:rPr>
      </w:pPr>
    </w:p>
    <w:p w:rsidRPr="00984C0B" w:rsidR="00F73359" w:rsidP="00F73359" w:rsidRDefault="00D25508" w14:paraId="3E342A7D" w14:textId="6D3FCBF2">
      <w:pPr>
        <w:spacing w:before="0" w:beforeAutospacing="0" w:after="0" w:afterAutospacing="0" w:line="240" w:lineRule="auto"/>
        <w:ind w:firstLine="720"/>
        <w:rPr>
          <w:rFonts w:eastAsia="Times New Roman" w:cstheme="minorHAnsi"/>
          <w:sz w:val="22"/>
          <w:szCs w:val="22"/>
          <w:lang w:val="sr-Cyrl-RS"/>
        </w:rPr>
      </w:pPr>
      <w:r w:rsidRPr="00984C0B">
        <w:rPr>
          <w:rFonts w:eastAsia="Times New Roman" w:cstheme="minorHAnsi"/>
          <w:sz w:val="22"/>
          <w:szCs w:val="22"/>
          <w:lang w:val="sr-Cyrl-RS"/>
        </w:rPr>
        <w:t>К</w:t>
      </w:r>
      <w:r w:rsidRPr="00984C0B" w:rsidR="00727FC7">
        <w:rPr>
          <w:rFonts w:eastAsia="Times New Roman" w:cstheme="minorHAnsi"/>
          <w:sz w:val="22"/>
          <w:szCs w:val="22"/>
          <w:lang w:val="sr-Cyrl-RS"/>
        </w:rPr>
        <w:t>орисник</w:t>
      </w:r>
      <w:r w:rsidRPr="00984C0B">
        <w:rPr>
          <w:rFonts w:eastAsia="Times New Roman" w:cstheme="minorHAnsi"/>
          <w:sz w:val="22"/>
          <w:szCs w:val="22"/>
          <w:lang w:val="sr-Cyrl-RS"/>
        </w:rPr>
        <w:t xml:space="preserve"> који</w:t>
      </w:r>
      <w:r w:rsidRPr="00984C0B" w:rsidR="00AF316A">
        <w:rPr>
          <w:rFonts w:eastAsia="Times New Roman" w:cstheme="minorHAnsi"/>
          <w:sz w:val="22"/>
          <w:szCs w:val="22"/>
          <w:lang w:val="sr-Cyrl-RS"/>
        </w:rPr>
        <w:t xml:space="preserve"> има сродник</w:t>
      </w:r>
      <w:r w:rsidRPr="00984C0B" w:rsidR="00E346F9">
        <w:rPr>
          <w:rFonts w:eastAsia="Times New Roman" w:cstheme="minorHAnsi"/>
          <w:sz w:val="22"/>
          <w:szCs w:val="22"/>
          <w:lang w:val="sr-Cyrl-RS"/>
        </w:rPr>
        <w:t>а</w:t>
      </w:r>
      <w:r w:rsidRPr="00984C0B" w:rsidR="00AF316A">
        <w:rPr>
          <w:rFonts w:eastAsia="Times New Roman" w:cstheme="minorHAnsi"/>
          <w:sz w:val="22"/>
          <w:szCs w:val="22"/>
          <w:lang w:val="sr-Cyrl-RS"/>
        </w:rPr>
        <w:t xml:space="preserve"> </w:t>
      </w:r>
      <w:r w:rsidRPr="00984C0B" w:rsidR="00F73359">
        <w:rPr>
          <w:rFonts w:eastAsia="Times New Roman" w:cstheme="minorHAnsi"/>
          <w:sz w:val="22"/>
          <w:szCs w:val="22"/>
          <w:lang w:val="sr-Cyrl-RS"/>
        </w:rPr>
        <w:t xml:space="preserve">који </w:t>
      </w:r>
      <w:r w:rsidRPr="00984C0B" w:rsidR="00E346F9">
        <w:rPr>
          <w:rFonts w:eastAsia="Times New Roman" w:cstheme="minorHAnsi"/>
          <w:sz w:val="22"/>
          <w:szCs w:val="22"/>
        </w:rPr>
        <w:t xml:space="preserve">je </w:t>
      </w:r>
      <w:r w:rsidRPr="00984C0B" w:rsidR="00E346F9">
        <w:rPr>
          <w:rFonts w:eastAsia="Times New Roman" w:cstheme="minorHAnsi"/>
          <w:sz w:val="22"/>
          <w:szCs w:val="22"/>
          <w:lang w:val="sr-Cyrl-RS"/>
        </w:rPr>
        <w:t>обвезник издржавања а није члан домаћинства,</w:t>
      </w:r>
      <w:r w:rsidR="00D868A3">
        <w:rPr>
          <w:rFonts w:eastAsia="Times New Roman" w:cstheme="minorHAnsi"/>
          <w:sz w:val="22"/>
          <w:szCs w:val="22"/>
          <w:lang w:val="sr-Cyrl-RS"/>
        </w:rPr>
        <w:t xml:space="preserve"> </w:t>
      </w:r>
      <w:r w:rsidRPr="00984C0B" w:rsidR="00AF316A">
        <w:rPr>
          <w:rFonts w:eastAsia="Times New Roman" w:cstheme="minorHAnsi"/>
          <w:sz w:val="22"/>
          <w:szCs w:val="22"/>
          <w:lang w:val="sr-Cyrl-RS"/>
        </w:rPr>
        <w:t>оствар</w:t>
      </w:r>
      <w:r w:rsidRPr="00984C0B">
        <w:rPr>
          <w:rFonts w:eastAsia="Times New Roman" w:cstheme="minorHAnsi"/>
          <w:sz w:val="22"/>
          <w:szCs w:val="22"/>
          <w:lang w:val="sr-Cyrl-RS"/>
        </w:rPr>
        <w:t>ује</w:t>
      </w:r>
      <w:r w:rsidRPr="00984C0B" w:rsidR="00AF316A">
        <w:rPr>
          <w:rFonts w:eastAsia="Times New Roman" w:cstheme="minorHAnsi"/>
          <w:sz w:val="22"/>
          <w:szCs w:val="22"/>
          <w:lang w:val="sr-Cyrl-RS"/>
        </w:rPr>
        <w:t xml:space="preserve"> право на учешће у цени услуга према регресној скали, с тим што се у укупне приходе урачунавају приходи </w:t>
      </w:r>
      <w:r w:rsidRPr="00984C0B" w:rsidR="00727FC7">
        <w:rPr>
          <w:rFonts w:eastAsia="Times New Roman" w:cstheme="minorHAnsi"/>
          <w:sz w:val="22"/>
          <w:szCs w:val="22"/>
          <w:lang w:val="sr-Cyrl-RS"/>
        </w:rPr>
        <w:t>чланова заједничког домаћинства и</w:t>
      </w:r>
      <w:r w:rsidRPr="00984C0B" w:rsidR="00E346F9">
        <w:rPr>
          <w:rFonts w:eastAsia="Times New Roman" w:cstheme="minorHAnsi"/>
          <w:sz w:val="22"/>
          <w:szCs w:val="22"/>
          <w:lang w:val="sr-Cyrl-RS"/>
        </w:rPr>
        <w:t xml:space="preserve"> износ давања обвезника издржавања</w:t>
      </w:r>
      <w:r w:rsidRPr="00984C0B" w:rsidR="00AF316A">
        <w:rPr>
          <w:rFonts w:eastAsia="Times New Roman" w:cstheme="minorHAnsi"/>
          <w:sz w:val="22"/>
          <w:szCs w:val="22"/>
          <w:lang w:val="sr-Cyrl-RS"/>
        </w:rPr>
        <w:t>.</w:t>
      </w:r>
    </w:p>
    <w:p w:rsidRPr="00984C0B" w:rsidR="00E346F9" w:rsidP="00F73359" w:rsidRDefault="00E346F9" w14:paraId="6C40D28D" w14:textId="77777777">
      <w:pPr>
        <w:spacing w:before="0" w:beforeAutospacing="0" w:after="0" w:afterAutospacing="0" w:line="240" w:lineRule="auto"/>
        <w:ind w:firstLine="720"/>
        <w:rPr>
          <w:rFonts w:eastAsia="Times New Roman" w:cstheme="minorHAnsi"/>
          <w:sz w:val="22"/>
          <w:szCs w:val="22"/>
          <w:lang w:val="sr-Cyrl-RS"/>
        </w:rPr>
      </w:pPr>
    </w:p>
    <w:p w:rsidRPr="00984C0B" w:rsidR="006360FE" w:rsidP="00D117A3" w:rsidRDefault="009722E6" w14:paraId="338EF4C1" w14:textId="2B341435">
      <w:pPr>
        <w:spacing w:before="0" w:beforeAutospacing="0" w:after="0" w:afterAutospacing="0" w:line="240" w:lineRule="auto"/>
        <w:ind w:firstLine="720"/>
        <w:rPr>
          <w:rFonts w:eastAsia="Times New Roman" w:cstheme="minorHAnsi"/>
          <w:sz w:val="22"/>
          <w:szCs w:val="22"/>
          <w:lang w:val="sr-Cyrl-RS"/>
        </w:rPr>
      </w:pPr>
      <w:r w:rsidRPr="00984C0B">
        <w:rPr>
          <w:rFonts w:eastAsia="Times New Roman" w:cstheme="minorHAnsi"/>
          <w:sz w:val="22"/>
          <w:szCs w:val="22"/>
          <w:lang w:val="sr-Cyrl-RS"/>
        </w:rPr>
        <w:t>Обавеза учешћа корисника у плаћању цене услуге утврђује се у зависности од односа укупног месечног прихода заједничког домаћинства корисника и просечног месечног  прихода домаћинства у Републици Србији ( или просечног месечног прихода домаћинства на нивоу региона коме припада ЈЛС) у складу са последњем званичним објављеним податком Републичког завода за статистику како следи</w:t>
      </w:r>
      <w:r w:rsidRPr="00984C0B" w:rsidR="00EE258E">
        <w:rPr>
          <w:rFonts w:eastAsia="Times New Roman" w:cstheme="minorHAnsi"/>
          <w:sz w:val="22"/>
          <w:szCs w:val="22"/>
          <w:lang w:val="sr-Cyrl-RS"/>
        </w:rPr>
        <w:t xml:space="preserve">: </w:t>
      </w:r>
    </w:p>
    <w:p w:rsidRPr="00984C0B" w:rsidR="009722E6" w:rsidP="009722E6" w:rsidRDefault="009722E6" w14:paraId="36C98DA3" w14:textId="77777777">
      <w:pPr>
        <w:spacing w:before="0" w:beforeAutospacing="0" w:after="0" w:afterAutospacing="0" w:line="240" w:lineRule="auto"/>
        <w:rPr>
          <w:rFonts w:eastAsia="Times New Roman" w:cstheme="minorHAnsi"/>
          <w:sz w:val="22"/>
          <w:szCs w:val="22"/>
          <w:lang w:val="sr-Cyrl-RS"/>
        </w:rPr>
      </w:pPr>
    </w:p>
    <w:tbl>
      <w:tblPr>
        <w:tblStyle w:val="TableGrid"/>
        <w:tblpPr w:leftFromText="180" w:rightFromText="180" w:vertAnchor="text" w:tblpY="182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842"/>
      </w:tblGrid>
      <w:tr w:rsidRPr="00984C0B" w:rsidR="009722E6" w:rsidTr="00801F9D" w14:paraId="793F2129" w14:textId="77777777">
        <w:tc>
          <w:tcPr>
            <w:tcW w:w="5807" w:type="dxa"/>
          </w:tcPr>
          <w:p w:rsidRPr="00984C0B" w:rsidR="009722E6" w:rsidP="00801F9D" w:rsidRDefault="009722E6" w14:paraId="0AA3448A" w14:textId="72FAAA96">
            <w:pPr>
              <w:pStyle w:val="NoSpacing"/>
              <w:spacing w:beforeAutospacing="0" w:afterAutospacing="0"/>
              <w:rPr>
                <w:rFonts w:cstheme="minorHAnsi"/>
                <w:sz w:val="22"/>
                <w:szCs w:val="22"/>
                <w:lang w:val="sr-Cyrl-RS"/>
              </w:rPr>
            </w:pPr>
            <w:r w:rsidRPr="00984C0B">
              <w:rPr>
                <w:rFonts w:eastAsia="Times New Roman" w:cstheme="minorHAnsi"/>
                <w:sz w:val="22"/>
                <w:szCs w:val="22"/>
                <w:lang w:val="sr-Cyrl-RS"/>
              </w:rPr>
              <w:t>Однос укупног месечног прихода заједничког домаћинства корисника и просечног месечног  прихода домаћинства у Републици Србији</w:t>
            </w:r>
            <w:r w:rsidRPr="00984C0B" w:rsidR="00E346F9">
              <w:rPr>
                <w:rStyle w:val="FootnoteReference"/>
                <w:rFonts w:eastAsia="Times New Roman" w:cstheme="minorHAnsi"/>
                <w:sz w:val="22"/>
                <w:szCs w:val="22"/>
                <w:lang w:val="sr-Cyrl-RS"/>
              </w:rPr>
              <w:footnoteReference w:id="5"/>
            </w:r>
          </w:p>
        </w:tc>
        <w:tc>
          <w:tcPr>
            <w:tcW w:w="1701" w:type="dxa"/>
          </w:tcPr>
          <w:p w:rsidRPr="00984C0B" w:rsidR="009722E6" w:rsidP="00801F9D" w:rsidRDefault="009722E6" w14:paraId="3489299E" w14:textId="208DF1FF">
            <w:pPr>
              <w:pStyle w:val="NoSpacing"/>
              <w:spacing w:beforeAutospacing="0" w:afterAutospacing="0"/>
              <w:rPr>
                <w:rFonts w:cstheme="minorHAnsi"/>
                <w:sz w:val="22"/>
                <w:szCs w:val="22"/>
                <w:lang w:val="sr-Cyrl-RS"/>
              </w:rPr>
            </w:pPr>
            <w:r w:rsidRPr="00984C0B">
              <w:rPr>
                <w:rFonts w:cstheme="minorHAnsi"/>
                <w:sz w:val="22"/>
                <w:szCs w:val="22"/>
                <w:lang w:val="sr-Cyrl-RS"/>
              </w:rPr>
              <w:t>Проценат</w:t>
            </w:r>
            <w:r w:rsidRPr="00984C0B">
              <w:rPr>
                <w:rFonts w:cstheme="minorHAnsi"/>
                <w:sz w:val="22"/>
                <w:szCs w:val="22"/>
                <w:lang w:val="sr-Latn-RS"/>
              </w:rPr>
              <w:t xml:space="preserve"> </w:t>
            </w:r>
            <w:r w:rsidRPr="00984C0B">
              <w:rPr>
                <w:rFonts w:cstheme="minorHAnsi"/>
                <w:sz w:val="22"/>
                <w:szCs w:val="22"/>
                <w:lang w:val="sr-Cyrl-RS"/>
              </w:rPr>
              <w:t>учешћа корисника  у цени услуге</w:t>
            </w:r>
          </w:p>
        </w:tc>
        <w:tc>
          <w:tcPr>
            <w:tcW w:w="1842" w:type="dxa"/>
          </w:tcPr>
          <w:p w:rsidRPr="00984C0B" w:rsidR="009722E6" w:rsidP="00801F9D" w:rsidRDefault="009722E6" w14:paraId="0D0E50D1" w14:textId="198B6682">
            <w:pPr>
              <w:pStyle w:val="NoSpacing"/>
              <w:spacing w:beforeAutospacing="0" w:afterAutospacing="0"/>
              <w:rPr>
                <w:rFonts w:cstheme="minorHAnsi"/>
                <w:sz w:val="22"/>
                <w:szCs w:val="22"/>
                <w:lang w:val="sr-Cyrl-RS"/>
              </w:rPr>
            </w:pPr>
            <w:r w:rsidRPr="00984C0B">
              <w:rPr>
                <w:rFonts w:cstheme="minorHAnsi"/>
                <w:sz w:val="22"/>
                <w:szCs w:val="22"/>
                <w:lang w:val="sr-Cyrl-RS"/>
              </w:rPr>
              <w:t xml:space="preserve">Проценат учешћа буџета ЛС у цени услуге </w:t>
            </w:r>
          </w:p>
        </w:tc>
      </w:tr>
      <w:tr w:rsidRPr="00984C0B" w:rsidR="009722E6" w:rsidTr="00801F9D" w14:paraId="05BBB79D" w14:textId="77777777">
        <w:trPr>
          <w:trHeight w:val="54"/>
        </w:trPr>
        <w:tc>
          <w:tcPr>
            <w:tcW w:w="5807" w:type="dxa"/>
          </w:tcPr>
          <w:p w:rsidRPr="00984C0B" w:rsidR="009722E6" w:rsidP="00801F9D" w:rsidRDefault="009722E6" w14:paraId="05E82DCA" w14:textId="76E597A1">
            <w:pPr>
              <w:pStyle w:val="NoSpacing"/>
              <w:spacing w:beforeAutospacing="0" w:afterAutospacing="0"/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</w:pPr>
            <w:r w:rsidRPr="00984C0B"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  <w:t xml:space="preserve">До 40% просечног месечног прихода заједничког домаћинства у односу на просечни месечни приход </w:t>
            </w:r>
            <w:r w:rsidRPr="00984C0B"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  <w:lastRenderedPageBreak/>
              <w:t>домаћинства у РС (или просечног месечног прихода домаћинства на нивоу региона коме припада ЈЛС)</w:t>
            </w:r>
          </w:p>
        </w:tc>
        <w:tc>
          <w:tcPr>
            <w:tcW w:w="1701" w:type="dxa"/>
          </w:tcPr>
          <w:p w:rsidRPr="00984C0B" w:rsidR="009722E6" w:rsidP="00801F9D" w:rsidRDefault="009722E6" w14:paraId="373156A8" w14:textId="77777777">
            <w:pPr>
              <w:pStyle w:val="NoSpacing"/>
              <w:spacing w:beforeAutospacing="0" w:afterAutospacing="0"/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</w:pPr>
            <w:r w:rsidRPr="00984C0B"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  <w:lastRenderedPageBreak/>
              <w:t>10%</w:t>
            </w:r>
          </w:p>
        </w:tc>
        <w:tc>
          <w:tcPr>
            <w:tcW w:w="1842" w:type="dxa"/>
          </w:tcPr>
          <w:p w:rsidRPr="00984C0B" w:rsidR="009722E6" w:rsidP="00801F9D" w:rsidRDefault="009722E6" w14:paraId="7AD62E50" w14:textId="77777777">
            <w:pPr>
              <w:pStyle w:val="NoSpacing"/>
              <w:spacing w:beforeAutospacing="0" w:afterAutospacing="0"/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</w:pPr>
            <w:r w:rsidRPr="00984C0B"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  <w:t>90%</w:t>
            </w:r>
          </w:p>
        </w:tc>
      </w:tr>
      <w:tr w:rsidRPr="00984C0B" w:rsidR="009722E6" w:rsidTr="00801F9D" w14:paraId="41EF20E5" w14:textId="77777777">
        <w:tc>
          <w:tcPr>
            <w:tcW w:w="5807" w:type="dxa"/>
          </w:tcPr>
          <w:p w:rsidRPr="00984C0B" w:rsidR="009722E6" w:rsidP="00801F9D" w:rsidRDefault="009722E6" w14:paraId="0D7FC1F4" w14:textId="77777777">
            <w:pPr>
              <w:pStyle w:val="NoSpacing"/>
              <w:spacing w:beforeAutospacing="0" w:afterAutospacing="0"/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</w:pPr>
            <w:r w:rsidRPr="00984C0B"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  <w:t>До 60%  просечног месечног прихода заједничког домаћинства у односу на просечни месечни приход домаћинства у РС (или просечног месечног прихода домаћинства на нивоу региона коме припада ЈЛС)</w:t>
            </w:r>
          </w:p>
        </w:tc>
        <w:tc>
          <w:tcPr>
            <w:tcW w:w="1701" w:type="dxa"/>
          </w:tcPr>
          <w:p w:rsidRPr="00984C0B" w:rsidR="009722E6" w:rsidP="00801F9D" w:rsidRDefault="009722E6" w14:paraId="79405ECA" w14:textId="77777777">
            <w:pPr>
              <w:pStyle w:val="NoSpacing"/>
              <w:spacing w:beforeAutospacing="0" w:afterAutospacing="0"/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</w:pPr>
            <w:r w:rsidRPr="00984C0B"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  <w:t>20 %</w:t>
            </w:r>
          </w:p>
        </w:tc>
        <w:tc>
          <w:tcPr>
            <w:tcW w:w="1842" w:type="dxa"/>
          </w:tcPr>
          <w:p w:rsidRPr="00984C0B" w:rsidR="009722E6" w:rsidP="00801F9D" w:rsidRDefault="009722E6" w14:paraId="35817195" w14:textId="77777777">
            <w:pPr>
              <w:pStyle w:val="NoSpacing"/>
              <w:spacing w:beforeAutospacing="0" w:afterAutospacing="0"/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</w:pPr>
            <w:r w:rsidRPr="00984C0B"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  <w:t>80%</w:t>
            </w:r>
          </w:p>
        </w:tc>
      </w:tr>
      <w:tr w:rsidRPr="00984C0B" w:rsidR="009722E6" w:rsidTr="00801F9D" w14:paraId="4DB876C1" w14:textId="77777777">
        <w:tc>
          <w:tcPr>
            <w:tcW w:w="5807" w:type="dxa"/>
          </w:tcPr>
          <w:p w:rsidRPr="00984C0B" w:rsidR="009722E6" w:rsidP="00801F9D" w:rsidRDefault="009722E6" w14:paraId="0DCDBAC6" w14:textId="77777777">
            <w:pPr>
              <w:pStyle w:val="NoSpacing"/>
              <w:spacing w:beforeAutospacing="0" w:afterAutospacing="0"/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</w:pPr>
            <w:r w:rsidRPr="00984C0B"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  <w:t>80%  просечног месечног прихода заједничког домаћинства у односу на просечни месечни приход домаћинства у РС (или просечног месечног прихода домаћинства на нивоу региона коме припада ЈЛС)</w:t>
            </w:r>
          </w:p>
        </w:tc>
        <w:tc>
          <w:tcPr>
            <w:tcW w:w="1701" w:type="dxa"/>
          </w:tcPr>
          <w:p w:rsidRPr="00984C0B" w:rsidR="009722E6" w:rsidP="00801F9D" w:rsidRDefault="009722E6" w14:paraId="2882FFA5" w14:textId="77777777">
            <w:pPr>
              <w:pStyle w:val="NoSpacing"/>
              <w:spacing w:beforeAutospacing="0" w:afterAutospacing="0"/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</w:pPr>
            <w:r w:rsidRPr="00984C0B"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  <w:t>30 %</w:t>
            </w:r>
          </w:p>
        </w:tc>
        <w:tc>
          <w:tcPr>
            <w:tcW w:w="1842" w:type="dxa"/>
          </w:tcPr>
          <w:p w:rsidRPr="00984C0B" w:rsidR="009722E6" w:rsidP="00801F9D" w:rsidRDefault="009722E6" w14:paraId="44961BE2" w14:textId="77777777">
            <w:pPr>
              <w:pStyle w:val="NoSpacing"/>
              <w:spacing w:beforeAutospacing="0" w:afterAutospacing="0"/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</w:pPr>
            <w:r w:rsidRPr="00984C0B"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  <w:t>70%</w:t>
            </w:r>
          </w:p>
        </w:tc>
      </w:tr>
      <w:tr w:rsidRPr="00984C0B" w:rsidR="009722E6" w:rsidTr="00801F9D" w14:paraId="292FB8C0" w14:textId="77777777">
        <w:tc>
          <w:tcPr>
            <w:tcW w:w="5807" w:type="dxa"/>
          </w:tcPr>
          <w:p w:rsidRPr="00984C0B" w:rsidR="009722E6" w:rsidP="00801F9D" w:rsidRDefault="009722E6" w14:paraId="38B0B928" w14:textId="77777777">
            <w:pPr>
              <w:pStyle w:val="NoSpacing"/>
              <w:spacing w:beforeAutospacing="0" w:afterAutospacing="0"/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</w:pPr>
            <w:r w:rsidRPr="00984C0B"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  <w:t>100%  просечног месечног прихода заједничког домаћинства у односу на просечни месечни приход домаћинства у РС (или просечног месечног прихода домаћинства на нивоу региона коме припада ЈЛС)</w:t>
            </w:r>
          </w:p>
        </w:tc>
        <w:tc>
          <w:tcPr>
            <w:tcW w:w="1701" w:type="dxa"/>
          </w:tcPr>
          <w:p w:rsidRPr="00984C0B" w:rsidR="009722E6" w:rsidP="00801F9D" w:rsidRDefault="009722E6" w14:paraId="6EBC14B6" w14:textId="77777777">
            <w:pPr>
              <w:pStyle w:val="NoSpacing"/>
              <w:spacing w:beforeAutospacing="0" w:afterAutospacing="0"/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</w:pPr>
            <w:r w:rsidRPr="00984C0B"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  <w:t>50 %</w:t>
            </w:r>
          </w:p>
        </w:tc>
        <w:tc>
          <w:tcPr>
            <w:tcW w:w="1842" w:type="dxa"/>
          </w:tcPr>
          <w:p w:rsidRPr="00984C0B" w:rsidR="009722E6" w:rsidP="00801F9D" w:rsidRDefault="009722E6" w14:paraId="40737A83" w14:textId="77777777">
            <w:pPr>
              <w:pStyle w:val="NoSpacing"/>
              <w:spacing w:beforeAutospacing="0" w:afterAutospacing="0"/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</w:pPr>
            <w:r w:rsidRPr="00984C0B">
              <w:rPr>
                <w:rFonts w:cstheme="minorHAnsi"/>
                <w:i/>
                <w:iCs/>
                <w:color w:val="C00000"/>
                <w:sz w:val="22"/>
                <w:szCs w:val="22"/>
                <w:lang w:val="sr-Cyrl-RS"/>
              </w:rPr>
              <w:t>50%</w:t>
            </w:r>
          </w:p>
        </w:tc>
      </w:tr>
    </w:tbl>
    <w:p w:rsidRPr="00984C0B" w:rsidR="009722E6" w:rsidP="009722E6" w:rsidRDefault="009722E6" w14:paraId="26CF6A54" w14:textId="77777777">
      <w:pPr>
        <w:spacing w:before="0" w:beforeAutospacing="0" w:after="0" w:afterAutospacing="0" w:line="240" w:lineRule="auto"/>
        <w:ind w:firstLine="720"/>
        <w:rPr>
          <w:rFonts w:eastAsia="Times New Roman" w:cstheme="minorHAnsi"/>
          <w:sz w:val="22"/>
          <w:szCs w:val="22"/>
          <w:lang w:val="sr-Latn-RS"/>
        </w:rPr>
      </w:pPr>
    </w:p>
    <w:p w:rsidR="006360FE" w:rsidP="00011133" w:rsidRDefault="007F21AB" w14:paraId="1181467B" w14:textId="2616F263">
      <w:pPr>
        <w:spacing w:before="0" w:beforeAutospacing="0" w:after="0" w:afterAutospacing="0" w:line="240" w:lineRule="auto"/>
        <w:rPr>
          <w:rFonts w:eastAsia="Times New Roman" w:cstheme="minorHAnsi"/>
          <w:sz w:val="22"/>
          <w:szCs w:val="22"/>
          <w:lang w:val="sr-Cyrl-RS"/>
        </w:rPr>
      </w:pPr>
      <w:r w:rsidRPr="00984C0B">
        <w:rPr>
          <w:rFonts w:eastAsia="Times New Roman" w:cstheme="minorHAnsi"/>
          <w:sz w:val="22"/>
          <w:szCs w:val="22"/>
          <w:lang w:val="sr-Cyrl-RS"/>
        </w:rPr>
        <w:t>Изузетно, обавеза учешћа корисника у плаћању цене услуге може се утврдити према скали која је утврђена у складу са посебном одлуком</w:t>
      </w:r>
      <w:r w:rsidRPr="00984C0B" w:rsidR="000E0201">
        <w:rPr>
          <w:rFonts w:eastAsia="Times New Roman" w:cstheme="minorHAnsi"/>
          <w:sz w:val="22"/>
          <w:szCs w:val="22"/>
          <w:lang w:val="sr-Cyrl-RS"/>
        </w:rPr>
        <w:t xml:space="preserve"> којом се уређује услуга.</w:t>
      </w:r>
    </w:p>
    <w:p w:rsidRPr="00011133" w:rsidR="00011133" w:rsidP="00011133" w:rsidRDefault="00011133" w14:paraId="74D71D0B" w14:textId="77777777">
      <w:pPr>
        <w:spacing w:before="0" w:beforeAutospacing="0" w:after="0" w:afterAutospacing="0" w:line="240" w:lineRule="auto"/>
        <w:rPr>
          <w:rFonts w:eastAsia="Times New Roman" w:cstheme="minorHAnsi"/>
          <w:sz w:val="22"/>
          <w:szCs w:val="22"/>
          <w:lang w:val="sr-Cyrl-RS"/>
        </w:rPr>
      </w:pPr>
    </w:p>
    <w:p w:rsidRPr="00984C0B" w:rsidR="000B50CC" w:rsidP="006D1DD9" w:rsidRDefault="000B50CC" w14:paraId="2F457823" w14:textId="7F516CEA">
      <w:pPr>
        <w:spacing w:before="0" w:beforeAutospacing="0" w:after="0" w:afterAutospacing="0" w:line="240" w:lineRule="auto"/>
        <w:ind w:firstLine="720"/>
        <w:jc w:val="center"/>
        <w:rPr>
          <w:rFonts w:eastAsia="Times New Roman" w:cstheme="minorHAnsi"/>
          <w:b/>
          <w:bCs/>
          <w:sz w:val="22"/>
          <w:szCs w:val="22"/>
          <w:lang w:val="sr-Cyrl-RS"/>
        </w:rPr>
      </w:pPr>
      <w:r w:rsidRPr="00984C0B">
        <w:rPr>
          <w:rFonts w:eastAsia="Times New Roman" w:cstheme="minorHAnsi"/>
          <w:b/>
          <w:bCs/>
          <w:sz w:val="22"/>
          <w:szCs w:val="22"/>
          <w:lang w:val="sr-Cyrl-RS"/>
        </w:rPr>
        <w:t>Изузеци од примене регресне скале</w:t>
      </w:r>
    </w:p>
    <w:p w:rsidRPr="00984C0B" w:rsidR="006D1DD9" w:rsidP="006D1DD9" w:rsidRDefault="006D1DD9" w14:paraId="7FE07381" w14:textId="0E507199">
      <w:pPr>
        <w:spacing w:before="0" w:beforeAutospacing="0" w:after="0" w:afterAutospacing="0" w:line="240" w:lineRule="auto"/>
        <w:ind w:firstLine="720"/>
        <w:jc w:val="center"/>
        <w:rPr>
          <w:rFonts w:eastAsia="Times New Roman" w:cstheme="minorHAnsi"/>
          <w:b/>
          <w:bCs/>
          <w:sz w:val="22"/>
          <w:szCs w:val="22"/>
          <w:lang w:val="sr-Cyrl-RS"/>
        </w:rPr>
      </w:pPr>
      <w:r w:rsidRPr="00984C0B">
        <w:rPr>
          <w:rFonts w:eastAsia="Times New Roman" w:cstheme="minorHAnsi"/>
          <w:b/>
          <w:bCs/>
          <w:sz w:val="22"/>
          <w:szCs w:val="22"/>
          <w:lang w:val="sr-Cyrl-RS"/>
        </w:rPr>
        <w:t xml:space="preserve">Члан 5 </w:t>
      </w:r>
    </w:p>
    <w:p w:rsidRPr="00984C0B" w:rsidR="004C7A9A" w:rsidP="00CD2A7F" w:rsidRDefault="006D1DD9" w14:paraId="2B48B076" w14:textId="534CD615">
      <w:pPr>
        <w:spacing w:before="0" w:beforeAutospacing="0" w:after="120" w:afterAutospacing="0" w:line="240" w:lineRule="auto"/>
        <w:ind w:firstLine="720"/>
        <w:rPr>
          <w:rFonts w:cstheme="minorHAnsi"/>
          <w:sz w:val="22"/>
          <w:szCs w:val="22"/>
          <w:lang w:val="sr-Latn-RS"/>
        </w:rPr>
      </w:pPr>
      <w:r w:rsidRPr="00984C0B">
        <w:rPr>
          <w:rFonts w:cstheme="minorHAnsi"/>
          <w:sz w:val="22"/>
          <w:szCs w:val="22"/>
          <w:lang w:val="sr-Cyrl-RS"/>
        </w:rPr>
        <w:t xml:space="preserve">Корисник који остварује право на додатак за помоћ и негу другог лица и право на увећани додатак за помоћ и негу другог лица, односно право на новчану накнаду за помоћ и негу другог лица по било ком основу, учествује са најмање 20% износа тог додатка, односно накнаде у цени услуге ____________. </w:t>
      </w:r>
      <w:r w:rsidRPr="00984C0B">
        <w:rPr>
          <w:rStyle w:val="FootnoteReference"/>
          <w:rFonts w:eastAsia="Times New Roman" w:cstheme="minorHAnsi"/>
          <w:sz w:val="22"/>
          <w:szCs w:val="22"/>
          <w:lang w:val="sr-Cyrl-RS"/>
        </w:rPr>
        <w:footnoteReference w:id="6"/>
      </w:r>
      <w:r w:rsidRPr="00984C0B" w:rsidR="000B50CC">
        <w:rPr>
          <w:rFonts w:eastAsia="Times New Roman" w:cstheme="minorHAnsi"/>
          <w:sz w:val="22"/>
          <w:szCs w:val="22"/>
          <w:lang w:val="sr-Cyrl-RS"/>
        </w:rPr>
        <w:t xml:space="preserve">. </w:t>
      </w:r>
    </w:p>
    <w:p w:rsidRPr="00984C0B" w:rsidR="006360FE" w:rsidP="00AA43E3" w:rsidRDefault="007C2331" w14:paraId="7F00B687" w14:textId="37F0A5D7">
      <w:pPr>
        <w:spacing w:before="0" w:beforeAutospacing="0" w:after="120" w:afterAutospacing="0" w:line="240" w:lineRule="auto"/>
        <w:ind w:firstLine="720"/>
        <w:rPr>
          <w:rFonts w:cstheme="minorHAnsi"/>
          <w:sz w:val="22"/>
          <w:szCs w:val="22"/>
        </w:rPr>
      </w:pPr>
      <w:r w:rsidRPr="00984C0B">
        <w:rPr>
          <w:rFonts w:cstheme="minorHAnsi"/>
          <w:sz w:val="22"/>
          <w:szCs w:val="22"/>
          <w:lang w:val="sr-Cyrl-RS"/>
        </w:rPr>
        <w:t>Давалац издржавања по основу уговора о доживотном издржавању закљученог са корисником услуге плаћа пуну цену услуге за корисника</w:t>
      </w:r>
      <w:r w:rsidRPr="00984C0B" w:rsidR="006D1DD9">
        <w:rPr>
          <w:rFonts w:cstheme="minorHAnsi"/>
          <w:sz w:val="22"/>
          <w:szCs w:val="22"/>
          <w:lang w:val="sr-Cyrl-RS"/>
        </w:rPr>
        <w:t xml:space="preserve"> који је решењем Центра за социјални рад града/</w:t>
      </w:r>
      <w:r w:rsidRPr="00984C0B" w:rsidR="00CD2A7F">
        <w:rPr>
          <w:rFonts w:cstheme="minorHAnsi"/>
          <w:sz w:val="22"/>
          <w:szCs w:val="22"/>
          <w:lang w:val="sr-Cyrl-RS"/>
        </w:rPr>
        <w:t>општине</w:t>
      </w:r>
      <w:r w:rsidRPr="00984C0B" w:rsidR="006D1DD9">
        <w:rPr>
          <w:rFonts w:cstheme="minorHAnsi"/>
          <w:sz w:val="22"/>
          <w:szCs w:val="22"/>
          <w:lang w:val="sr-Cyrl-RS"/>
        </w:rPr>
        <w:t xml:space="preserve"> ____упућен на коришћење услуге</w:t>
      </w:r>
      <w:r w:rsidRPr="00984C0B">
        <w:rPr>
          <w:rStyle w:val="FootnoteReference"/>
          <w:rFonts w:cstheme="minorHAnsi"/>
          <w:sz w:val="22"/>
          <w:szCs w:val="22"/>
          <w:lang w:val="sr-Cyrl-RS"/>
        </w:rPr>
        <w:footnoteReference w:id="7"/>
      </w:r>
      <w:r w:rsidRPr="00984C0B">
        <w:rPr>
          <w:rFonts w:cstheme="minorHAnsi"/>
          <w:sz w:val="22"/>
          <w:szCs w:val="22"/>
          <w:lang w:val="sr-Cyrl-RS"/>
        </w:rPr>
        <w:t>.</w:t>
      </w:r>
    </w:p>
    <w:p w:rsidRPr="00984C0B" w:rsidR="00307CD7" w:rsidP="00BC17DE" w:rsidRDefault="00307CD7" w14:paraId="23A82D6E" w14:textId="27799974">
      <w:pPr>
        <w:spacing w:before="0" w:beforeAutospacing="0" w:after="0" w:afterAutospacing="0" w:line="240" w:lineRule="auto"/>
        <w:jc w:val="center"/>
        <w:rPr>
          <w:rFonts w:cstheme="minorHAnsi"/>
          <w:b/>
          <w:bCs/>
          <w:sz w:val="22"/>
          <w:szCs w:val="22"/>
          <w:lang w:val="sr-Cyrl-RS"/>
        </w:rPr>
      </w:pPr>
      <w:r w:rsidRPr="00984C0B">
        <w:rPr>
          <w:rFonts w:cstheme="minorHAnsi"/>
          <w:b/>
          <w:bCs/>
          <w:sz w:val="22"/>
          <w:szCs w:val="22"/>
          <w:lang w:val="sr-Cyrl-RS"/>
        </w:rPr>
        <w:t xml:space="preserve">Начин </w:t>
      </w:r>
      <w:r w:rsidRPr="00984C0B" w:rsidR="00740EE4">
        <w:rPr>
          <w:rFonts w:cstheme="minorHAnsi"/>
          <w:b/>
          <w:bCs/>
          <w:sz w:val="22"/>
          <w:szCs w:val="22"/>
          <w:lang w:val="sr-Cyrl-RS"/>
        </w:rPr>
        <w:t xml:space="preserve">утврђивања </w:t>
      </w:r>
      <w:r w:rsidRPr="00984C0B">
        <w:rPr>
          <w:rFonts w:cstheme="minorHAnsi"/>
          <w:b/>
          <w:bCs/>
          <w:sz w:val="22"/>
          <w:szCs w:val="22"/>
          <w:lang w:val="sr-Cyrl-RS"/>
        </w:rPr>
        <w:t>учешћа корисника у цени услуге</w:t>
      </w:r>
    </w:p>
    <w:p w:rsidRPr="00984C0B" w:rsidR="00307CD7" w:rsidP="00BC17DE" w:rsidRDefault="00036BBC" w14:paraId="4A701494" w14:textId="4D7E194B">
      <w:pPr>
        <w:spacing w:before="0" w:beforeAutospacing="0" w:after="0" w:afterAutospacing="0" w:line="240" w:lineRule="auto"/>
        <w:jc w:val="center"/>
        <w:rPr>
          <w:rFonts w:cstheme="minorHAnsi"/>
          <w:b/>
          <w:bCs/>
          <w:sz w:val="22"/>
          <w:szCs w:val="22"/>
          <w:lang w:val="sr-Cyrl-RS"/>
        </w:rPr>
      </w:pPr>
      <w:r w:rsidRPr="00984C0B">
        <w:rPr>
          <w:rFonts w:cstheme="minorHAnsi"/>
          <w:b/>
          <w:bCs/>
          <w:sz w:val="22"/>
          <w:szCs w:val="22"/>
          <w:lang w:val="sr-Cyrl-RS"/>
        </w:rPr>
        <w:t>Члан 6.</w:t>
      </w:r>
    </w:p>
    <w:p w:rsidRPr="00984C0B" w:rsidR="009A12EF" w:rsidP="005E5F0B" w:rsidRDefault="009A12EF" w14:paraId="311D5F86" w14:textId="10A49436">
      <w:pPr>
        <w:spacing w:before="0" w:beforeAutospacing="0" w:after="120" w:afterAutospacing="0" w:line="240" w:lineRule="auto"/>
        <w:ind w:firstLine="720"/>
        <w:rPr>
          <w:rFonts w:cstheme="minorHAnsi"/>
          <w:sz w:val="22"/>
          <w:szCs w:val="22"/>
          <w:lang w:val="sr-Cyrl-RS"/>
        </w:rPr>
      </w:pPr>
      <w:r w:rsidRPr="00984C0B">
        <w:rPr>
          <w:rFonts w:cstheme="minorHAnsi"/>
          <w:sz w:val="22"/>
          <w:szCs w:val="22"/>
          <w:lang w:val="sr-Cyrl-RS"/>
        </w:rPr>
        <w:t>Решењем надлежно</w:t>
      </w:r>
      <w:r w:rsidRPr="00984C0B" w:rsidR="00CD2A7F">
        <w:rPr>
          <w:rFonts w:cstheme="minorHAnsi"/>
          <w:sz w:val="22"/>
          <w:szCs w:val="22"/>
          <w:lang w:val="sr-Cyrl-RS"/>
        </w:rPr>
        <w:t xml:space="preserve">г Центра за социјални рад  </w:t>
      </w:r>
      <w:r w:rsidRPr="00984C0B">
        <w:rPr>
          <w:rFonts w:cstheme="minorHAnsi"/>
          <w:sz w:val="22"/>
          <w:szCs w:val="22"/>
          <w:lang w:val="sr-Cyrl-RS"/>
        </w:rPr>
        <w:t xml:space="preserve">утврђује се </w:t>
      </w:r>
      <w:r w:rsidRPr="00984C0B" w:rsidR="00CD2A7F">
        <w:rPr>
          <w:rFonts w:cstheme="minorHAnsi"/>
          <w:sz w:val="22"/>
          <w:szCs w:val="22"/>
          <w:lang w:val="sr-Cyrl-RS"/>
        </w:rPr>
        <w:t>процентуални</w:t>
      </w:r>
      <w:r w:rsidRPr="00984C0B">
        <w:rPr>
          <w:rFonts w:cstheme="minorHAnsi"/>
          <w:sz w:val="22"/>
          <w:szCs w:val="22"/>
          <w:lang w:val="sr-Cyrl-RS"/>
        </w:rPr>
        <w:t xml:space="preserve"> и номинални износ </w:t>
      </w:r>
      <w:r w:rsidRPr="00984C0B" w:rsidR="00CD2A7F">
        <w:rPr>
          <w:rFonts w:cstheme="minorHAnsi"/>
          <w:sz w:val="22"/>
          <w:szCs w:val="22"/>
          <w:lang w:val="sr-Cyrl-RS"/>
        </w:rPr>
        <w:t>учешћа корисника у цени услуге утврђене у складу са Одлуком о методологији формирања цене услуге града/општине ____</w:t>
      </w:r>
      <w:r w:rsidRPr="00984C0B">
        <w:rPr>
          <w:rFonts w:cstheme="minorHAnsi"/>
          <w:sz w:val="22"/>
          <w:szCs w:val="22"/>
          <w:lang w:val="sr-Cyrl-RS"/>
        </w:rPr>
        <w:t xml:space="preserve">које корисник има да плати на име учешћа цени услуге. </w:t>
      </w:r>
    </w:p>
    <w:p w:rsidRPr="00984C0B" w:rsidR="006360FE" w:rsidP="00AA43E3" w:rsidRDefault="009A12EF" w14:paraId="15E03819" w14:textId="2DFD1FB6">
      <w:pPr>
        <w:spacing w:before="0" w:beforeAutospacing="0" w:after="120" w:afterAutospacing="0" w:line="240" w:lineRule="auto"/>
        <w:ind w:firstLine="720"/>
        <w:rPr>
          <w:rFonts w:cstheme="minorHAnsi"/>
          <w:sz w:val="22"/>
          <w:szCs w:val="22"/>
        </w:rPr>
      </w:pPr>
      <w:r w:rsidRPr="00984C0B">
        <w:rPr>
          <w:rFonts w:cstheme="minorHAnsi"/>
          <w:sz w:val="22"/>
          <w:szCs w:val="22"/>
          <w:lang w:val="sr-Cyrl-RS"/>
        </w:rPr>
        <w:t xml:space="preserve">Начин плаћања </w:t>
      </w:r>
      <w:r w:rsidRPr="00984C0B" w:rsidR="00CD2A7F">
        <w:rPr>
          <w:rFonts w:cstheme="minorHAnsi"/>
          <w:sz w:val="22"/>
          <w:szCs w:val="22"/>
          <w:lang w:val="sr-Cyrl-RS"/>
        </w:rPr>
        <w:t>учешћа</w:t>
      </w:r>
      <w:r w:rsidRPr="00984C0B" w:rsidR="00B12972">
        <w:rPr>
          <w:rFonts w:cstheme="minorHAnsi"/>
          <w:sz w:val="22"/>
          <w:szCs w:val="22"/>
          <w:lang w:val="sr-Cyrl-RS"/>
        </w:rPr>
        <w:t xml:space="preserve"> </w:t>
      </w:r>
      <w:r w:rsidRPr="00984C0B">
        <w:rPr>
          <w:rFonts w:cstheme="minorHAnsi"/>
          <w:sz w:val="22"/>
          <w:szCs w:val="22"/>
          <w:lang w:val="sr-Cyrl-RS"/>
        </w:rPr>
        <w:t xml:space="preserve">корисника у цени услуге регулише се уговором закљученим између пружаоца и корисника услуге. </w:t>
      </w:r>
    </w:p>
    <w:p w:rsidRPr="00984C0B" w:rsidR="00307CD7" w:rsidP="00BC17DE" w:rsidRDefault="00307CD7" w14:paraId="2B54EC60" w14:textId="6C1EC620">
      <w:pPr>
        <w:spacing w:before="0" w:beforeAutospacing="0" w:after="120" w:afterAutospacing="0" w:line="240" w:lineRule="auto"/>
        <w:jc w:val="center"/>
        <w:rPr>
          <w:rFonts w:cstheme="minorHAnsi"/>
          <w:b/>
          <w:bCs/>
          <w:sz w:val="22"/>
          <w:szCs w:val="22"/>
          <w:lang w:val="sr-Cyrl-RS"/>
        </w:rPr>
      </w:pPr>
      <w:r w:rsidRPr="00984C0B">
        <w:rPr>
          <w:rFonts w:cstheme="minorHAnsi"/>
          <w:b/>
          <w:bCs/>
          <w:sz w:val="22"/>
          <w:szCs w:val="22"/>
          <w:lang w:val="sr-Cyrl-RS"/>
        </w:rPr>
        <w:t>Обавеза преиспитивања учешћа и пријављивања промена</w:t>
      </w:r>
    </w:p>
    <w:p w:rsidRPr="00984C0B" w:rsidR="00036BBC" w:rsidP="00BC17DE" w:rsidRDefault="00036BBC" w14:paraId="57471AE0" w14:textId="2115329C">
      <w:pPr>
        <w:spacing w:before="0" w:beforeAutospacing="0" w:after="120" w:afterAutospacing="0" w:line="240" w:lineRule="auto"/>
        <w:jc w:val="center"/>
        <w:rPr>
          <w:rFonts w:cstheme="minorHAnsi"/>
          <w:b/>
          <w:bCs/>
          <w:sz w:val="22"/>
          <w:szCs w:val="22"/>
          <w:lang w:val="sr-Cyrl-RS"/>
        </w:rPr>
      </w:pPr>
      <w:r w:rsidRPr="00984C0B">
        <w:rPr>
          <w:rFonts w:cstheme="minorHAnsi"/>
          <w:b/>
          <w:bCs/>
          <w:sz w:val="22"/>
          <w:szCs w:val="22"/>
          <w:lang w:val="sr-Cyrl-RS"/>
        </w:rPr>
        <w:t>Члан 7.</w:t>
      </w:r>
    </w:p>
    <w:p w:rsidRPr="00984C0B" w:rsidR="00307CD7" w:rsidP="00840059" w:rsidRDefault="00307CD7" w14:paraId="64A9567A" w14:textId="1998832D">
      <w:pPr>
        <w:spacing w:before="0" w:beforeAutospacing="0" w:after="120" w:afterAutospacing="0" w:line="240" w:lineRule="auto"/>
        <w:ind w:firstLine="720"/>
        <w:rPr>
          <w:rFonts w:cstheme="minorHAnsi"/>
          <w:sz w:val="22"/>
          <w:szCs w:val="22"/>
          <w:lang w:val="sr-Cyrl-RS"/>
        </w:rPr>
      </w:pPr>
      <w:r w:rsidRPr="00984C0B">
        <w:rPr>
          <w:rFonts w:cstheme="minorHAnsi"/>
          <w:sz w:val="22"/>
          <w:szCs w:val="22"/>
          <w:lang w:val="sr-Cyrl-RS"/>
        </w:rPr>
        <w:lastRenderedPageBreak/>
        <w:t>Центар за социјални рад</w:t>
      </w:r>
      <w:r w:rsidRPr="00984C0B" w:rsidR="00667821">
        <w:rPr>
          <w:rFonts w:cstheme="minorHAnsi"/>
          <w:sz w:val="22"/>
          <w:szCs w:val="22"/>
          <w:lang w:val="sr-Cyrl-RS"/>
        </w:rPr>
        <w:t xml:space="preserve"> на годишњем нивоу</w:t>
      </w:r>
      <w:r w:rsidRPr="00984C0B">
        <w:rPr>
          <w:rFonts w:cstheme="minorHAnsi"/>
          <w:sz w:val="22"/>
          <w:szCs w:val="22"/>
          <w:lang w:val="sr-Cyrl-RS"/>
        </w:rPr>
        <w:t xml:space="preserve"> преиспитује промене од утицаја на учешће корисника у </w:t>
      </w:r>
      <w:r w:rsidRPr="00984C0B" w:rsidR="00667821">
        <w:rPr>
          <w:rFonts w:cstheme="minorHAnsi"/>
          <w:sz w:val="22"/>
          <w:szCs w:val="22"/>
          <w:lang w:val="sr-Cyrl-RS"/>
        </w:rPr>
        <w:t>плаћању цене</w:t>
      </w:r>
      <w:r w:rsidRPr="00984C0B">
        <w:rPr>
          <w:rFonts w:cstheme="minorHAnsi"/>
          <w:sz w:val="22"/>
          <w:szCs w:val="22"/>
          <w:lang w:val="sr-Cyrl-RS"/>
        </w:rPr>
        <w:t xml:space="preserve"> услуге</w:t>
      </w:r>
      <w:r w:rsidRPr="00984C0B" w:rsidR="00667821">
        <w:rPr>
          <w:rFonts w:cstheme="minorHAnsi"/>
          <w:sz w:val="22"/>
          <w:szCs w:val="22"/>
          <w:lang w:val="sr-Cyrl-RS"/>
        </w:rPr>
        <w:t xml:space="preserve">, а </w:t>
      </w:r>
      <w:r w:rsidRPr="00984C0B" w:rsidR="00D74F28">
        <w:rPr>
          <w:rFonts w:cstheme="minorHAnsi"/>
          <w:sz w:val="22"/>
          <w:szCs w:val="22"/>
          <w:lang w:val="sr-Cyrl-RS"/>
        </w:rPr>
        <w:t>н</w:t>
      </w:r>
      <w:r w:rsidRPr="00984C0B" w:rsidR="00D74F28">
        <w:rPr>
          <w:rFonts w:cstheme="minorHAnsi"/>
          <w:sz w:val="22"/>
          <w:szCs w:val="22"/>
        </w:rPr>
        <w:t>a</w:t>
      </w:r>
      <w:r w:rsidRPr="00984C0B" w:rsidR="00D74F28">
        <w:rPr>
          <w:rFonts w:cstheme="minorHAnsi"/>
          <w:sz w:val="22"/>
          <w:szCs w:val="22"/>
          <w:lang w:val="sr-Cyrl-RS"/>
        </w:rPr>
        <w:t xml:space="preserve"> </w:t>
      </w:r>
      <w:r w:rsidRPr="00984C0B" w:rsidR="00667821">
        <w:rPr>
          <w:rFonts w:cstheme="minorHAnsi"/>
          <w:sz w:val="22"/>
          <w:szCs w:val="22"/>
          <w:lang w:val="sr-Cyrl-RS"/>
        </w:rPr>
        <w:t xml:space="preserve">основу </w:t>
      </w:r>
      <w:r w:rsidRPr="00984C0B" w:rsidR="00B12972">
        <w:rPr>
          <w:rFonts w:cstheme="minorHAnsi"/>
          <w:sz w:val="22"/>
          <w:szCs w:val="22"/>
          <w:lang w:val="sr-Cyrl-RS"/>
        </w:rPr>
        <w:t xml:space="preserve">месечних </w:t>
      </w:r>
      <w:r w:rsidRPr="00984C0B" w:rsidR="00667821">
        <w:rPr>
          <w:rFonts w:cstheme="minorHAnsi"/>
          <w:sz w:val="22"/>
          <w:szCs w:val="22"/>
          <w:lang w:val="sr-Cyrl-RS"/>
        </w:rPr>
        <w:t xml:space="preserve">прихода заједничког домаћинства остварених у претходна три месеца и промена </w:t>
      </w:r>
      <w:r w:rsidRPr="00984C0B" w:rsidR="009A12EF">
        <w:rPr>
          <w:rFonts w:cstheme="minorHAnsi"/>
          <w:sz w:val="22"/>
          <w:szCs w:val="22"/>
          <w:lang w:val="sr-Cyrl-RS"/>
        </w:rPr>
        <w:t>просечног</w:t>
      </w:r>
      <w:r w:rsidRPr="00984C0B" w:rsidR="00B12972">
        <w:rPr>
          <w:rFonts w:cstheme="minorHAnsi"/>
          <w:sz w:val="22"/>
          <w:szCs w:val="22"/>
          <w:lang w:val="sr-Cyrl-RS"/>
        </w:rPr>
        <w:t xml:space="preserve"> месечног</w:t>
      </w:r>
      <w:r w:rsidRPr="00984C0B" w:rsidR="009A12EF">
        <w:rPr>
          <w:rFonts w:cstheme="minorHAnsi"/>
          <w:sz w:val="22"/>
          <w:szCs w:val="22"/>
          <w:lang w:val="sr-Cyrl-RS"/>
        </w:rPr>
        <w:t xml:space="preserve"> прихода </w:t>
      </w:r>
      <w:r w:rsidRPr="00984C0B" w:rsidR="00B12972">
        <w:rPr>
          <w:rFonts w:cstheme="minorHAnsi"/>
          <w:sz w:val="22"/>
          <w:szCs w:val="22"/>
          <w:lang w:val="sr-Cyrl-RS"/>
        </w:rPr>
        <w:t xml:space="preserve">домаћинства у Републици Србији </w:t>
      </w:r>
      <w:r w:rsidRPr="00984C0B" w:rsidR="009A12EF">
        <w:rPr>
          <w:rFonts w:cstheme="minorHAnsi"/>
          <w:sz w:val="22"/>
          <w:szCs w:val="22"/>
          <w:lang w:val="sr-Cyrl-RS"/>
        </w:rPr>
        <w:t xml:space="preserve"> </w:t>
      </w:r>
      <w:r w:rsidRPr="00984C0B" w:rsidR="00B12972">
        <w:rPr>
          <w:rFonts w:eastAsia="Times New Roman" w:cstheme="minorHAnsi"/>
          <w:sz w:val="22"/>
          <w:szCs w:val="22"/>
          <w:lang w:val="sr-Cyrl-RS"/>
        </w:rPr>
        <w:t>( или просечног месечног прихода домаћинства на нивоу региона коме припада ЈЛС) у складу са последњем званичним објављеним податком Републичког завода за статистику.</w:t>
      </w:r>
    </w:p>
    <w:p w:rsidRPr="00984C0B" w:rsidR="00667821" w:rsidP="00840059" w:rsidRDefault="00667821" w14:paraId="2DE385C6" w14:textId="790A84AA">
      <w:pPr>
        <w:spacing w:before="0" w:beforeAutospacing="0" w:after="120" w:afterAutospacing="0" w:line="240" w:lineRule="auto"/>
        <w:ind w:firstLine="720"/>
        <w:rPr>
          <w:rFonts w:cstheme="minorHAnsi"/>
          <w:sz w:val="22"/>
          <w:szCs w:val="22"/>
          <w:lang w:val="sr-Cyrl-RS"/>
        </w:rPr>
      </w:pPr>
      <w:r w:rsidRPr="00984C0B">
        <w:rPr>
          <w:rFonts w:cstheme="minorHAnsi"/>
          <w:sz w:val="22"/>
          <w:szCs w:val="22"/>
          <w:lang w:val="sr-Cyrl-RS"/>
        </w:rPr>
        <w:t>Корисник је дужан да пријави сваку промену у приходима домаћинства која је од утицаја на учешће у плаћању цене услуге</w:t>
      </w:r>
      <w:r w:rsidR="00011133">
        <w:rPr>
          <w:rFonts w:cstheme="minorHAnsi"/>
          <w:sz w:val="22"/>
          <w:szCs w:val="22"/>
          <w:lang w:val="sr-Cyrl-RS"/>
        </w:rPr>
        <w:t>.</w:t>
      </w:r>
    </w:p>
    <w:p w:rsidRPr="00984C0B" w:rsidR="006360FE" w:rsidP="007F21AB" w:rsidRDefault="00667439" w14:paraId="7CA5482B" w14:textId="0466AB9A">
      <w:pPr>
        <w:spacing w:before="0" w:beforeAutospacing="0" w:after="120" w:afterAutospacing="0" w:line="240" w:lineRule="auto"/>
        <w:ind w:firstLine="720"/>
        <w:rPr>
          <w:rFonts w:cstheme="minorHAnsi"/>
          <w:sz w:val="22"/>
          <w:szCs w:val="22"/>
        </w:rPr>
      </w:pPr>
      <w:r w:rsidRPr="00984C0B">
        <w:rPr>
          <w:rFonts w:cstheme="minorHAnsi"/>
          <w:sz w:val="22"/>
          <w:szCs w:val="22"/>
          <w:lang w:val="sr-Cyrl-RS"/>
        </w:rPr>
        <w:t>Н</w:t>
      </w:r>
      <w:r w:rsidRPr="00984C0B" w:rsidR="00667821">
        <w:rPr>
          <w:rFonts w:cstheme="minorHAnsi"/>
          <w:sz w:val="22"/>
          <w:szCs w:val="22"/>
          <w:lang w:val="sr-Cyrl-RS"/>
        </w:rPr>
        <w:t>адлежни центар за социјални рад, у складу са пријавом из става 2.овог члана, доноси ново решење о утврђивању процента учешћа корисника у плаћању цене услуге.</w:t>
      </w:r>
    </w:p>
    <w:p w:rsidRPr="00984C0B" w:rsidR="00667821" w:rsidP="00BC17DE" w:rsidRDefault="00667821" w14:paraId="5D7BEB89" w14:textId="721F09DA">
      <w:pPr>
        <w:spacing w:before="0" w:beforeAutospacing="0" w:after="120" w:afterAutospacing="0" w:line="240" w:lineRule="auto"/>
        <w:jc w:val="center"/>
        <w:rPr>
          <w:rFonts w:cstheme="minorHAnsi"/>
          <w:b/>
          <w:bCs/>
          <w:sz w:val="22"/>
          <w:szCs w:val="22"/>
          <w:lang w:val="sr-Cyrl-RS"/>
        </w:rPr>
      </w:pPr>
      <w:r w:rsidRPr="00984C0B">
        <w:rPr>
          <w:rFonts w:cstheme="minorHAnsi"/>
          <w:b/>
          <w:bCs/>
          <w:sz w:val="22"/>
          <w:szCs w:val="22"/>
          <w:lang w:val="sr-Cyrl-RS"/>
        </w:rPr>
        <w:t>Завршне одредбе</w:t>
      </w:r>
    </w:p>
    <w:p w:rsidRPr="00984C0B" w:rsidR="00036BBC" w:rsidP="00BC17DE" w:rsidRDefault="00036BBC" w14:paraId="3E9577AD" w14:textId="071D019E">
      <w:pPr>
        <w:spacing w:before="0" w:beforeAutospacing="0" w:after="120" w:afterAutospacing="0" w:line="240" w:lineRule="auto"/>
        <w:jc w:val="center"/>
        <w:rPr>
          <w:rFonts w:cstheme="minorHAnsi"/>
          <w:b/>
          <w:bCs/>
          <w:sz w:val="22"/>
          <w:szCs w:val="22"/>
          <w:lang w:val="sr-Cyrl-RS"/>
        </w:rPr>
      </w:pPr>
      <w:r w:rsidRPr="00984C0B">
        <w:rPr>
          <w:rFonts w:cstheme="minorHAnsi"/>
          <w:b/>
          <w:bCs/>
          <w:sz w:val="22"/>
          <w:szCs w:val="22"/>
          <w:lang w:val="sr-Cyrl-RS"/>
        </w:rPr>
        <w:t xml:space="preserve">Члан </w:t>
      </w:r>
      <w:r w:rsidRPr="00984C0B">
        <w:rPr>
          <w:rFonts w:cstheme="minorHAnsi"/>
          <w:b/>
          <w:bCs/>
          <w:sz w:val="22"/>
          <w:szCs w:val="22"/>
          <w:lang w:val="ru-RU"/>
        </w:rPr>
        <w:t>8</w:t>
      </w:r>
      <w:r w:rsidRPr="00984C0B">
        <w:rPr>
          <w:rFonts w:cstheme="minorHAnsi"/>
          <w:b/>
          <w:bCs/>
          <w:sz w:val="22"/>
          <w:szCs w:val="22"/>
          <w:lang w:val="sr-Cyrl-RS"/>
        </w:rPr>
        <w:t>.</w:t>
      </w:r>
    </w:p>
    <w:p w:rsidRPr="00984C0B" w:rsidR="00667821" w:rsidP="00840059" w:rsidRDefault="00667821" w14:paraId="63CAF871" w14:textId="6546CF0C">
      <w:pPr>
        <w:spacing w:before="0" w:beforeAutospacing="0" w:after="120" w:afterAutospacing="0" w:line="240" w:lineRule="auto"/>
        <w:rPr>
          <w:rFonts w:cstheme="minorHAnsi"/>
          <w:sz w:val="22"/>
          <w:szCs w:val="22"/>
          <w:lang w:val="sr-Cyrl-RS"/>
        </w:rPr>
      </w:pPr>
      <w:r w:rsidRPr="00984C0B">
        <w:rPr>
          <w:rFonts w:cstheme="minorHAnsi"/>
          <w:sz w:val="22"/>
          <w:szCs w:val="22"/>
          <w:lang w:val="sr-Cyrl-RS"/>
        </w:rPr>
        <w:t>Ов</w:t>
      </w:r>
      <w:r w:rsidRPr="00984C0B" w:rsidR="004C261A">
        <w:rPr>
          <w:rFonts w:cstheme="minorHAnsi"/>
          <w:sz w:val="22"/>
          <w:szCs w:val="22"/>
          <w:lang w:val="sr-Cyrl-RS"/>
        </w:rPr>
        <w:t>а Одлука</w:t>
      </w:r>
      <w:r w:rsidRPr="00984C0B">
        <w:rPr>
          <w:rFonts w:cstheme="minorHAnsi"/>
          <w:sz w:val="22"/>
          <w:szCs w:val="22"/>
          <w:lang w:val="sr-Cyrl-RS"/>
        </w:rPr>
        <w:t xml:space="preserve"> ступа на снагу осмог дана од објављивања у „</w:t>
      </w:r>
      <w:r w:rsidRPr="00984C0B" w:rsidR="002D2A58">
        <w:rPr>
          <w:rFonts w:cstheme="minorHAnsi"/>
          <w:sz w:val="22"/>
          <w:szCs w:val="22"/>
          <w:lang w:val="sr-Cyrl-RS"/>
        </w:rPr>
        <w:t>Сл. листу</w:t>
      </w:r>
      <w:r w:rsidRPr="00984C0B">
        <w:rPr>
          <w:rFonts w:cstheme="minorHAnsi"/>
          <w:sz w:val="22"/>
          <w:szCs w:val="22"/>
          <w:lang w:val="sr-Cyrl-RS"/>
        </w:rPr>
        <w:t xml:space="preserve"> града/општине ___“, а примењиваће се од </w:t>
      </w:r>
      <w:r w:rsidRPr="00984C0B" w:rsidR="00667439">
        <w:rPr>
          <w:rFonts w:cstheme="minorHAnsi"/>
          <w:sz w:val="22"/>
          <w:szCs w:val="22"/>
          <w:lang w:val="sr-Cyrl-RS"/>
        </w:rPr>
        <w:t>_______</w:t>
      </w:r>
      <w:r w:rsidRPr="00984C0B">
        <w:rPr>
          <w:rFonts w:cstheme="minorHAnsi"/>
          <w:sz w:val="22"/>
          <w:szCs w:val="22"/>
          <w:lang w:val="sr-Cyrl-RS"/>
        </w:rPr>
        <w:t xml:space="preserve">____.године. </w:t>
      </w:r>
    </w:p>
    <w:p w:rsidRPr="00984C0B" w:rsidR="00E5314B" w:rsidP="00A876D4" w:rsidRDefault="00E5314B" w14:paraId="507C701D" w14:textId="77777777">
      <w:pPr>
        <w:spacing w:before="0" w:beforeAutospacing="0" w:after="0" w:afterAutospacing="0" w:line="240" w:lineRule="auto"/>
        <w:rPr>
          <w:rFonts w:cstheme="minorHAnsi"/>
          <w:sz w:val="22"/>
          <w:szCs w:val="22"/>
          <w:lang w:val="ru-RU"/>
        </w:rPr>
      </w:pPr>
    </w:p>
    <w:p w:rsidRPr="00984C0B" w:rsidR="00EE258E" w:rsidP="00A876D4" w:rsidRDefault="00EE258E" w14:paraId="1891B577" w14:textId="2692782F">
      <w:pPr>
        <w:spacing w:before="0" w:beforeAutospacing="0" w:after="0" w:afterAutospacing="0" w:line="240" w:lineRule="auto"/>
        <w:rPr>
          <w:rFonts w:eastAsia="Times New Roman" w:cstheme="minorHAnsi"/>
          <w:sz w:val="22"/>
          <w:szCs w:val="22"/>
          <w:lang w:val="sr-Cyrl-RS"/>
        </w:rPr>
      </w:pPr>
    </w:p>
    <w:p w:rsidRPr="00984C0B" w:rsidR="00F31831" w:rsidP="00A876D4" w:rsidRDefault="00F31831" w14:paraId="20BC3543" w14:textId="33EDCACF">
      <w:pPr>
        <w:spacing w:before="0" w:beforeAutospacing="0" w:after="0" w:afterAutospacing="0" w:line="240" w:lineRule="auto"/>
        <w:rPr>
          <w:rFonts w:eastAsia="Times New Roman" w:cstheme="minorHAnsi"/>
          <w:sz w:val="22"/>
          <w:szCs w:val="22"/>
          <w:lang w:val="sr-Cyrl-RS"/>
        </w:rPr>
      </w:pPr>
    </w:p>
    <w:sectPr w:rsidRPr="00984C0B" w:rsidR="00F31831" w:rsidSect="00810CA1">
      <w:footerReference w:type="default" r:id="rId11"/>
      <w:pgSz w:w="12240" w:h="15840" w:orient="portrait"/>
      <w:pgMar w:top="1260" w:right="1440" w:bottom="108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10CA1" w:rsidP="00BA1EED" w:rsidRDefault="00810CA1" w14:paraId="37FC33FF" w14:textId="77777777">
      <w:pPr>
        <w:spacing w:before="0" w:after="0" w:line="240" w:lineRule="auto"/>
      </w:pPr>
      <w:r>
        <w:separator/>
      </w:r>
    </w:p>
  </w:endnote>
  <w:endnote w:type="continuationSeparator" w:id="0">
    <w:p w:rsidR="00810CA1" w:rsidP="00BA1EED" w:rsidRDefault="00810CA1" w14:paraId="449FF607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0655430"/>
      <w:docPartObj>
        <w:docPartGallery w:val="Page Numbers (Bottom of Page)"/>
        <w:docPartUnique/>
      </w:docPartObj>
    </w:sdtPr>
    <w:sdtEndPr/>
    <w:sdtContent>
      <w:p w:rsidR="004B4581" w:rsidRDefault="004B4581" w14:paraId="4FF6EE9C" w14:textId="0114BC6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r-Latn-RS"/>
          </w:rPr>
          <w:t>2</w:t>
        </w:r>
        <w:r>
          <w:fldChar w:fldCharType="end"/>
        </w:r>
      </w:p>
    </w:sdtContent>
  </w:sdt>
  <w:p w:rsidR="004B4581" w:rsidRDefault="004B4581" w14:paraId="12F7791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10CA1" w:rsidP="00BA1EED" w:rsidRDefault="00810CA1" w14:paraId="276D951E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810CA1" w:rsidP="00BA1EED" w:rsidRDefault="00810CA1" w14:paraId="061ECC8D" w14:textId="77777777">
      <w:pPr>
        <w:spacing w:before="0" w:after="0" w:line="240" w:lineRule="auto"/>
      </w:pPr>
      <w:r>
        <w:continuationSeparator/>
      </w:r>
    </w:p>
  </w:footnote>
  <w:footnote w:id="1">
    <w:p w:rsidRPr="00D87B0F" w:rsidR="006A3A06" w:rsidP="006A3A06" w:rsidRDefault="006A3A06" w14:paraId="0CC43D89" w14:textId="77777777">
      <w:pPr>
        <w:pStyle w:val="FootnoteText"/>
        <w:rPr>
          <w:rFonts w:asciiTheme="majorHAnsi" w:hAnsiTheme="majorHAnsi" w:cstheme="majorHAnsi"/>
          <w:sz w:val="16"/>
          <w:szCs w:val="16"/>
          <w:lang w:val="sr-Cyrl-RS"/>
        </w:rPr>
      </w:pPr>
      <w:r w:rsidRPr="00D87B0F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D87B0F">
        <w:rPr>
          <w:rFonts w:asciiTheme="majorHAnsi" w:hAnsiTheme="majorHAnsi" w:cstheme="majorHAnsi"/>
          <w:sz w:val="16"/>
          <w:szCs w:val="16"/>
          <w:lang w:val="ru-RU"/>
        </w:rPr>
        <w:t xml:space="preserve"> </w:t>
      </w:r>
      <w:r w:rsidRPr="00D87B0F">
        <w:rPr>
          <w:rFonts w:asciiTheme="majorHAnsi" w:hAnsiTheme="majorHAnsi" w:cstheme="majorHAnsi"/>
          <w:sz w:val="16"/>
          <w:szCs w:val="16"/>
          <w:lang w:val="sr-Cyrl-RS"/>
        </w:rPr>
        <w:t>У случају да је Одлуком о социјалној заштити превиђена обавеза усвајања општег акта о методологији формирања цене услуге социјалне заштите</w:t>
      </w:r>
      <w:r w:rsidRPr="00D87B0F">
        <w:rPr>
          <w:rFonts w:asciiTheme="majorHAnsi" w:hAnsiTheme="majorHAnsi" w:cstheme="majorHAnsi"/>
          <w:sz w:val="16"/>
          <w:szCs w:val="16"/>
          <w:lang w:val="ru-RU"/>
        </w:rPr>
        <w:t>.</w:t>
      </w:r>
    </w:p>
  </w:footnote>
  <w:footnote w:id="2">
    <w:p w:rsidRPr="00BA1EED" w:rsidR="00BA1EED" w:rsidP="009F6E8D" w:rsidRDefault="00BA1EED" w14:paraId="350D8013" w14:textId="7A8AB5F5">
      <w:pPr>
        <w:pStyle w:val="FootnoteText"/>
        <w:spacing w:before="0" w:beforeAutospacing="0" w:afterAutospacing="0"/>
        <w:rPr>
          <w:lang w:val="sr-Cyrl-RS"/>
        </w:rPr>
      </w:pPr>
      <w:r w:rsidRPr="00D87B0F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D87B0F">
        <w:rPr>
          <w:rFonts w:asciiTheme="majorHAnsi" w:hAnsiTheme="majorHAnsi" w:cstheme="majorHAnsi"/>
          <w:sz w:val="16"/>
          <w:szCs w:val="16"/>
          <w:lang w:val="ru-RU"/>
        </w:rPr>
        <w:t xml:space="preserve"> </w:t>
      </w:r>
      <w:r w:rsidRPr="00D87B0F">
        <w:rPr>
          <w:rFonts w:asciiTheme="majorHAnsi" w:hAnsiTheme="majorHAnsi" w:cstheme="majorHAnsi"/>
          <w:sz w:val="16"/>
          <w:szCs w:val="16"/>
          <w:lang w:val="sr-Cyrl-RS"/>
        </w:rPr>
        <w:t>За ЈЛС на територији АП.</w:t>
      </w:r>
    </w:p>
  </w:footnote>
  <w:footnote w:id="3">
    <w:p w:rsidRPr="0059112D" w:rsidR="00B67732" w:rsidRDefault="00B67732" w14:paraId="0F869C5E" w14:textId="1F89BE1F">
      <w:pPr>
        <w:pStyle w:val="FootnoteText"/>
        <w:rPr>
          <w:rFonts w:asciiTheme="majorHAnsi" w:hAnsiTheme="majorHAnsi" w:cstheme="majorHAnsi"/>
          <w:sz w:val="16"/>
          <w:szCs w:val="16"/>
          <w:lang w:val="ru-RU"/>
        </w:rPr>
      </w:pPr>
      <w:r w:rsidRPr="0059112D">
        <w:rPr>
          <w:rFonts w:asciiTheme="majorHAnsi" w:hAnsiTheme="majorHAnsi" w:cstheme="majorHAnsi"/>
          <w:sz w:val="16"/>
          <w:szCs w:val="16"/>
          <w:lang w:val="ru-RU"/>
        </w:rPr>
        <w:footnoteRef/>
      </w:r>
      <w:r w:rsidRPr="0059112D">
        <w:rPr>
          <w:rFonts w:asciiTheme="majorHAnsi" w:hAnsiTheme="majorHAnsi" w:cstheme="majorHAnsi"/>
          <w:sz w:val="16"/>
          <w:szCs w:val="16"/>
          <w:lang w:val="ru-RU"/>
        </w:rPr>
        <w:t xml:space="preserve"> У складу са чл.2 Уредбе о примањима и приходима који су од утицаја на остваривање права на новчану социјалну помоћ ( „Сл. гласник РС“, бр.36/2011) за остваривање права на новчану социјалну помоћу узимају се у обзир и следећа примања и приходи појединца и породице, и то:  приход од пољопривредне делатности; приход по основу обављања самосталне делатности; накнада за време незапослености; отпремнина у случају престанка потребе за радом запослених услед технолошких, економских или организационих промена и накнада по основу социјалних програма; приход од издавања у закуп непокретне имовине; приход од имовинских права на које се плаћа порез; улози дати на штедњу и готов новац; приход од законског издржавања и издржавања по другом основу.</w:t>
      </w:r>
    </w:p>
  </w:footnote>
  <w:footnote w:id="4">
    <w:p w:rsidRPr="0059112D" w:rsidR="0059112D" w:rsidRDefault="0059112D" w14:paraId="04407EB0" w14:textId="0171C8C9">
      <w:pPr>
        <w:pStyle w:val="FootnoteText"/>
        <w:rPr>
          <w:lang w:val="sr-Cyrl-RS"/>
        </w:rPr>
      </w:pPr>
      <w:r w:rsidRPr="0059112D">
        <w:rPr>
          <w:rFonts w:asciiTheme="majorHAnsi" w:hAnsiTheme="majorHAnsi" w:cstheme="majorHAnsi"/>
          <w:sz w:val="16"/>
          <w:szCs w:val="16"/>
          <w:lang w:val="ru-RU"/>
        </w:rPr>
        <w:footnoteRef/>
      </w:r>
      <w:r w:rsidRPr="0059112D">
        <w:rPr>
          <w:rFonts w:asciiTheme="majorHAnsi" w:hAnsiTheme="majorHAnsi" w:cstheme="majorHAnsi"/>
          <w:sz w:val="16"/>
          <w:szCs w:val="16"/>
          <w:lang w:val="ru-RU"/>
        </w:rPr>
        <w:t xml:space="preserve"> У складу са чл. 11 Уредбе о примањима и приходима који су од утицаја на остваривање права на новчану социјалну помоћ ( „Сл. гласник РС“, бр.36/2011)</w:t>
      </w:r>
    </w:p>
  </w:footnote>
  <w:footnote w:id="5">
    <w:p w:rsidRPr="00984C0B" w:rsidR="00E346F9" w:rsidRDefault="00E346F9" w14:paraId="156F4264" w14:textId="6D684319">
      <w:pPr>
        <w:pStyle w:val="FootnoteText"/>
        <w:rPr>
          <w:rFonts w:asciiTheme="majorHAnsi" w:hAnsiTheme="majorHAnsi" w:cstheme="majorHAnsi"/>
          <w:sz w:val="16"/>
          <w:szCs w:val="16"/>
          <w:lang w:val="sr-Cyrl-RS"/>
        </w:rPr>
      </w:pPr>
      <w:r w:rsidRPr="00984C0B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984C0B">
        <w:rPr>
          <w:rFonts w:asciiTheme="majorHAnsi" w:hAnsiTheme="majorHAnsi" w:cstheme="majorHAnsi"/>
          <w:sz w:val="16"/>
          <w:szCs w:val="16"/>
        </w:rPr>
        <w:t xml:space="preserve"> </w:t>
      </w:r>
      <w:r w:rsidRPr="00984C0B">
        <w:rPr>
          <w:rFonts w:asciiTheme="majorHAnsi" w:hAnsiTheme="majorHAnsi" w:cstheme="majorHAnsi"/>
          <w:b/>
          <w:bCs/>
          <w:sz w:val="16"/>
          <w:szCs w:val="16"/>
          <w:lang w:val="sr-Cyrl-RS"/>
        </w:rPr>
        <w:t>НАПОМЕНА:</w:t>
      </w:r>
      <w:r w:rsidRPr="00984C0B">
        <w:rPr>
          <w:rFonts w:asciiTheme="majorHAnsi" w:hAnsiTheme="majorHAnsi" w:cstheme="majorHAnsi"/>
          <w:sz w:val="16"/>
          <w:szCs w:val="16"/>
          <w:lang w:val="sr-Cyrl-RS"/>
        </w:rPr>
        <w:t xml:space="preserve"> </w:t>
      </w:r>
      <w:r w:rsidRPr="00984C0B">
        <w:rPr>
          <w:rFonts w:asciiTheme="majorHAnsi" w:hAnsiTheme="majorHAnsi" w:cstheme="majorHAnsi"/>
          <w:b/>
          <w:bCs/>
          <w:i/>
          <w:iCs/>
          <w:sz w:val="16"/>
          <w:szCs w:val="16"/>
          <w:lang w:val="sr-Cyrl-RS"/>
        </w:rPr>
        <w:t>Предложена регресна скала није обавезујућа. Регресну скалу утврђује свака локална самоуправа, у складу са утврђеном локалном политиком социјалне заштите!</w:t>
      </w:r>
    </w:p>
  </w:footnote>
  <w:footnote w:id="6">
    <w:p w:rsidRPr="00D117A3" w:rsidR="006D1DD9" w:rsidRDefault="006D1DD9" w14:paraId="2E3540A6" w14:textId="49C5C16B">
      <w:pPr>
        <w:pStyle w:val="FootnoteText"/>
        <w:rPr>
          <w:rFonts w:asciiTheme="majorHAnsi" w:hAnsiTheme="majorHAnsi" w:cstheme="majorHAnsi"/>
          <w:sz w:val="16"/>
          <w:szCs w:val="16"/>
          <w:lang w:val="sr-Cyrl-RS"/>
        </w:rPr>
      </w:pPr>
      <w:r w:rsidRPr="00984C0B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984C0B">
        <w:rPr>
          <w:rFonts w:asciiTheme="majorHAnsi" w:hAnsiTheme="majorHAnsi" w:cstheme="majorHAnsi"/>
          <w:sz w:val="16"/>
          <w:szCs w:val="16"/>
          <w:lang w:val="sr-Cyrl-RS"/>
        </w:rPr>
        <w:t xml:space="preserve"> Чл.212.ст.5 Закона о социјалној заштити „ </w:t>
      </w:r>
      <w:r w:rsidRPr="00984C0B">
        <w:rPr>
          <w:rFonts w:asciiTheme="majorHAnsi" w:hAnsiTheme="majorHAnsi" w:cstheme="majorHAnsi"/>
          <w:color w:val="333333"/>
          <w:sz w:val="16"/>
          <w:szCs w:val="16"/>
          <w:shd w:val="clear" w:color="auto" w:fill="FFFFFF"/>
          <w:lang w:val="sr-Cyrl-RS"/>
        </w:rPr>
        <w:t>Изузетно од ст. 3. и 4. овог члана, корисници који остварују право на додатак за помоћ и негу другог лица и право на увећани додатак за помоћ и негу другог лица, односно право на новчану накнаду за помоћ и негу другог лица по било ком основу, учествују с</w:t>
      </w:r>
      <w:r w:rsidRPr="00984C0B">
        <w:rPr>
          <w:rFonts w:asciiTheme="majorHAnsi" w:hAnsiTheme="majorHAnsi" w:cstheme="majorHAnsi"/>
          <w:color w:val="333333"/>
          <w:sz w:val="16"/>
          <w:szCs w:val="16"/>
          <w:shd w:val="clear" w:color="auto" w:fill="FFFFFF"/>
        </w:rPr>
        <w:t>a</w:t>
      </w:r>
      <w:r w:rsidRPr="00984C0B">
        <w:rPr>
          <w:rFonts w:asciiTheme="majorHAnsi" w:hAnsiTheme="majorHAnsi" w:cstheme="majorHAnsi"/>
          <w:color w:val="333333"/>
          <w:sz w:val="16"/>
          <w:szCs w:val="16"/>
          <w:shd w:val="clear" w:color="auto" w:fill="FFFFFF"/>
          <w:lang w:val="sr-Cyrl-RS"/>
        </w:rPr>
        <w:t xml:space="preserve"> најмање 20% износа тог додатка односно накнаде у трошковима услуге социјалне заштите ако је та услуга усмерена и на задовољење потреба помоћи и неге, осим за услуге домског и породичног смештаја.</w:t>
      </w:r>
    </w:p>
  </w:footnote>
  <w:footnote w:id="7">
    <w:p w:rsidRPr="00E5314B" w:rsidR="007C2331" w:rsidP="007C2331" w:rsidRDefault="007C2331" w14:paraId="1FC2B71B" w14:textId="77777777">
      <w:pPr>
        <w:pStyle w:val="FootnoteText"/>
        <w:rPr>
          <w:lang w:val="sr-Cyrl-RS"/>
        </w:rPr>
      </w:pPr>
      <w:r w:rsidRPr="00B12972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B12972">
        <w:rPr>
          <w:rFonts w:asciiTheme="majorHAnsi" w:hAnsiTheme="majorHAnsi" w:cstheme="majorHAnsi"/>
          <w:sz w:val="16"/>
          <w:szCs w:val="16"/>
          <w:lang w:val="ru-RU"/>
        </w:rPr>
        <w:t xml:space="preserve"> </w:t>
      </w:r>
      <w:r w:rsidRPr="00B12972">
        <w:rPr>
          <w:rFonts w:asciiTheme="majorHAnsi" w:hAnsiTheme="majorHAnsi" w:cstheme="majorHAnsi"/>
          <w:sz w:val="16"/>
          <w:szCs w:val="16"/>
          <w:lang w:val="sr-Cyrl-RS"/>
        </w:rPr>
        <w:t>Ова одредба је применљива за услугу помоћи у кући за стара и одрасла лица са инвалидитетом.</w:t>
      </w:r>
      <w:r>
        <w:rPr>
          <w:lang w:val="sr-Cyrl-R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D787B"/>
    <w:multiLevelType w:val="hybridMultilevel"/>
    <w:tmpl w:val="B6A69F3E"/>
    <w:lvl w:ilvl="0" w:tplc="E6F28DA4">
      <w:start w:val="2"/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B30715E"/>
    <w:multiLevelType w:val="hybridMultilevel"/>
    <w:tmpl w:val="D74C0E0E"/>
    <w:lvl w:ilvl="0" w:tplc="E6F28DA4">
      <w:start w:val="2"/>
      <w:numFmt w:val="bullet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47BD535E"/>
    <w:multiLevelType w:val="hybridMultilevel"/>
    <w:tmpl w:val="FE50D2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E981AD7"/>
    <w:multiLevelType w:val="hybridMultilevel"/>
    <w:tmpl w:val="A6DCCD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78C0B0F"/>
    <w:multiLevelType w:val="hybridMultilevel"/>
    <w:tmpl w:val="CC3A802A"/>
    <w:lvl w:ilvl="0" w:tplc="3AC0478A">
      <w:start w:val="4"/>
      <w:numFmt w:val="bullet"/>
      <w:lvlText w:val="-"/>
      <w:lvlJc w:val="left"/>
      <w:pPr>
        <w:ind w:left="410" w:hanging="360"/>
      </w:pPr>
      <w:rPr>
        <w:rFonts w:hint="default" w:ascii="Calibri Light" w:hAnsi="Calibri Light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F163A50"/>
    <w:multiLevelType w:val="hybridMultilevel"/>
    <w:tmpl w:val="3EAA6CAC"/>
    <w:lvl w:ilvl="0" w:tplc="E6F28DA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0331946">
    <w:abstractNumId w:val="5"/>
  </w:num>
  <w:num w:numId="2" w16cid:durableId="28340938">
    <w:abstractNumId w:val="4"/>
  </w:num>
  <w:num w:numId="3" w16cid:durableId="554975990">
    <w:abstractNumId w:val="1"/>
  </w:num>
  <w:num w:numId="4" w16cid:durableId="44834499">
    <w:abstractNumId w:val="0"/>
  </w:num>
  <w:num w:numId="5" w16cid:durableId="104816748">
    <w:abstractNumId w:val="3"/>
  </w:num>
  <w:num w:numId="6" w16cid:durableId="629632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A"/>
    <w:rsid w:val="000009B3"/>
    <w:rsid w:val="00011133"/>
    <w:rsid w:val="00036BBC"/>
    <w:rsid w:val="00056A8F"/>
    <w:rsid w:val="000A07F8"/>
    <w:rsid w:val="000B50CC"/>
    <w:rsid w:val="000E0201"/>
    <w:rsid w:val="000E0B32"/>
    <w:rsid w:val="000E5F39"/>
    <w:rsid w:val="000F62B8"/>
    <w:rsid w:val="001246B0"/>
    <w:rsid w:val="00140C34"/>
    <w:rsid w:val="00191A40"/>
    <w:rsid w:val="001B2532"/>
    <w:rsid w:val="001C0F24"/>
    <w:rsid w:val="001E322F"/>
    <w:rsid w:val="002041F3"/>
    <w:rsid w:val="0025750E"/>
    <w:rsid w:val="00271F85"/>
    <w:rsid w:val="00277D96"/>
    <w:rsid w:val="0028236A"/>
    <w:rsid w:val="00297E16"/>
    <w:rsid w:val="002A7805"/>
    <w:rsid w:val="002C75FC"/>
    <w:rsid w:val="002D2A58"/>
    <w:rsid w:val="002E6E4C"/>
    <w:rsid w:val="002F17DD"/>
    <w:rsid w:val="002F3C4E"/>
    <w:rsid w:val="00307CD7"/>
    <w:rsid w:val="0033305A"/>
    <w:rsid w:val="00345C88"/>
    <w:rsid w:val="00345FF9"/>
    <w:rsid w:val="003635C7"/>
    <w:rsid w:val="00453703"/>
    <w:rsid w:val="00482190"/>
    <w:rsid w:val="004917C9"/>
    <w:rsid w:val="004A2282"/>
    <w:rsid w:val="004B0E5B"/>
    <w:rsid w:val="004B4581"/>
    <w:rsid w:val="004C261A"/>
    <w:rsid w:val="004C7A9A"/>
    <w:rsid w:val="005755CC"/>
    <w:rsid w:val="00577052"/>
    <w:rsid w:val="00590075"/>
    <w:rsid w:val="0059112D"/>
    <w:rsid w:val="005918DD"/>
    <w:rsid w:val="005D516B"/>
    <w:rsid w:val="005E5F0B"/>
    <w:rsid w:val="005F2E9D"/>
    <w:rsid w:val="00607022"/>
    <w:rsid w:val="00610E61"/>
    <w:rsid w:val="006239A4"/>
    <w:rsid w:val="006360FE"/>
    <w:rsid w:val="00643C28"/>
    <w:rsid w:val="00667439"/>
    <w:rsid w:val="00667821"/>
    <w:rsid w:val="006A3A06"/>
    <w:rsid w:val="006B1C2F"/>
    <w:rsid w:val="006C621D"/>
    <w:rsid w:val="006D1DD9"/>
    <w:rsid w:val="00700E5C"/>
    <w:rsid w:val="00727FC7"/>
    <w:rsid w:val="00740EE4"/>
    <w:rsid w:val="007435A0"/>
    <w:rsid w:val="00764CA4"/>
    <w:rsid w:val="007B701C"/>
    <w:rsid w:val="007C2331"/>
    <w:rsid w:val="007C7131"/>
    <w:rsid w:val="007F21AB"/>
    <w:rsid w:val="007F29F2"/>
    <w:rsid w:val="0080633B"/>
    <w:rsid w:val="0081020C"/>
    <w:rsid w:val="00810CA1"/>
    <w:rsid w:val="00840059"/>
    <w:rsid w:val="00846BE7"/>
    <w:rsid w:val="009075EF"/>
    <w:rsid w:val="009122C7"/>
    <w:rsid w:val="00945657"/>
    <w:rsid w:val="009722E6"/>
    <w:rsid w:val="00984C0B"/>
    <w:rsid w:val="00985AA4"/>
    <w:rsid w:val="009876BC"/>
    <w:rsid w:val="009A12EF"/>
    <w:rsid w:val="009A29E1"/>
    <w:rsid w:val="009A2B31"/>
    <w:rsid w:val="009A32E0"/>
    <w:rsid w:val="009D0025"/>
    <w:rsid w:val="009F6E8D"/>
    <w:rsid w:val="00A2682B"/>
    <w:rsid w:val="00A4445E"/>
    <w:rsid w:val="00A82BB6"/>
    <w:rsid w:val="00A876D4"/>
    <w:rsid w:val="00AA43E3"/>
    <w:rsid w:val="00AA626A"/>
    <w:rsid w:val="00AF316A"/>
    <w:rsid w:val="00B12972"/>
    <w:rsid w:val="00B13539"/>
    <w:rsid w:val="00B64D35"/>
    <w:rsid w:val="00B67732"/>
    <w:rsid w:val="00B7158B"/>
    <w:rsid w:val="00BA1EED"/>
    <w:rsid w:val="00BC17DE"/>
    <w:rsid w:val="00BC5D1A"/>
    <w:rsid w:val="00BE2F36"/>
    <w:rsid w:val="00C3522E"/>
    <w:rsid w:val="00C71E45"/>
    <w:rsid w:val="00CA7E4C"/>
    <w:rsid w:val="00CD1498"/>
    <w:rsid w:val="00CD2A7F"/>
    <w:rsid w:val="00CE4EC6"/>
    <w:rsid w:val="00CF1818"/>
    <w:rsid w:val="00D117A3"/>
    <w:rsid w:val="00D13769"/>
    <w:rsid w:val="00D15E2D"/>
    <w:rsid w:val="00D25508"/>
    <w:rsid w:val="00D57927"/>
    <w:rsid w:val="00D74F28"/>
    <w:rsid w:val="00D868A3"/>
    <w:rsid w:val="00D87B0F"/>
    <w:rsid w:val="00DA68E6"/>
    <w:rsid w:val="00DC6A4A"/>
    <w:rsid w:val="00DE7315"/>
    <w:rsid w:val="00E10FAA"/>
    <w:rsid w:val="00E346F9"/>
    <w:rsid w:val="00E4607A"/>
    <w:rsid w:val="00E478B5"/>
    <w:rsid w:val="00E5314B"/>
    <w:rsid w:val="00E536CB"/>
    <w:rsid w:val="00E95E9C"/>
    <w:rsid w:val="00EB2F92"/>
    <w:rsid w:val="00EE258E"/>
    <w:rsid w:val="00EF192B"/>
    <w:rsid w:val="00F31831"/>
    <w:rsid w:val="00F51962"/>
    <w:rsid w:val="00F73359"/>
    <w:rsid w:val="00FC1A1C"/>
    <w:rsid w:val="5012A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04D2E"/>
  <w15:chartTrackingRefBased/>
  <w15:docId w15:val="{A9FCE5A5-D437-4755-A198-4437C208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1831"/>
    <w:rPr>
      <w:rFonts w:eastAsiaTheme="minorEastAsia"/>
      <w:sz w:val="21"/>
      <w:szCs w:val="21"/>
    </w:rPr>
  </w:style>
  <w:style w:type="paragraph" w:styleId="Heading2">
    <w:name w:val="heading 2"/>
    <w:basedOn w:val="Normal"/>
    <w:link w:val="Heading2Char"/>
    <w:uiPriority w:val="9"/>
    <w:qFormat/>
    <w:rsid w:val="000E5F39"/>
    <w:pPr>
      <w:spacing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EED"/>
    <w:rPr>
      <w:b/>
      <w:i/>
      <w:sz w:val="24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1EE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A1EED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EE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F6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2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F62B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2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F62B8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E25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0E5F39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740EE4"/>
    <w:pPr>
      <w:spacing w:before="0" w:after="0" w:line="240" w:lineRule="auto"/>
    </w:pPr>
    <w:rPr>
      <w:rFonts w:eastAsiaTheme="minorEastAsia"/>
      <w:sz w:val="21"/>
      <w:szCs w:val="21"/>
    </w:rPr>
  </w:style>
  <w:style w:type="paragraph" w:styleId="Revision">
    <w:name w:val="Revision"/>
    <w:hidden/>
    <w:uiPriority w:val="99"/>
    <w:semiHidden/>
    <w:rsid w:val="00E95E9C"/>
    <w:pPr>
      <w:spacing w:before="0" w:beforeAutospacing="0" w:after="0" w:afterAutospacing="0" w:line="240" w:lineRule="auto"/>
      <w:jc w:val="left"/>
    </w:pPr>
    <w:rPr>
      <w:rFonts w:eastAsiaTheme="minorEastAsia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876BC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76BC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876BC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76BC"/>
    <w:rPr>
      <w:rFonts w:eastAsiaTheme="minorEastAsi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7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A07F8"/>
    <w:rPr>
      <w:rFonts w:ascii="Segoe UI" w:hAnsi="Segoe UI" w:cs="Segoe UI" w:eastAsiaTheme="minorEastAsi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0E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E5C"/>
    <w:rPr>
      <w:color w:val="605E5C"/>
      <w:shd w:val="clear" w:color="auto" w:fill="E1DFDD"/>
    </w:rPr>
  </w:style>
  <w:style w:type="paragraph" w:styleId="clan" w:customStyle="1">
    <w:name w:val="clan"/>
    <w:basedOn w:val="Normal"/>
    <w:rsid w:val="00727FC7"/>
    <w:pPr>
      <w:spacing w:line="240" w:lineRule="auto"/>
      <w:jc w:val="left"/>
    </w:pPr>
    <w:rPr>
      <w:rFonts w:ascii="Times New Roman" w:hAnsi="Times New Roman" w:eastAsia="Times New Roman" w:cs="Times New Roman"/>
      <w:sz w:val="24"/>
      <w:szCs w:val="24"/>
    </w:rPr>
  </w:style>
  <w:style w:type="paragraph" w:styleId="Normal1" w:customStyle="1">
    <w:name w:val="Normal1"/>
    <w:basedOn w:val="Normal"/>
    <w:rsid w:val="00727FC7"/>
    <w:pPr>
      <w:spacing w:line="240" w:lineRule="auto"/>
      <w:jc w:val="left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6" ma:contentTypeDescription="Create a new document." ma:contentTypeScope="" ma:versionID="e44270058729145e9786acdcfc806cc6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bcc345a3e6f7337e5e2f748b3ce25eb0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Ko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" ma:index="23" nillable="true" ma:displayName="Komentar" ma:format="Dropdown" ma:internalName="Ko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  <Komentar xmlns="bb8b9eca-b553-4fe9-a3d7-d1838b09508d" xsi:nil="true"/>
  </documentManagement>
</p:properties>
</file>

<file path=customXml/itemProps1.xml><?xml version="1.0" encoding="utf-8"?>
<ds:datastoreItem xmlns:ds="http://schemas.openxmlformats.org/officeDocument/2006/customXml" ds:itemID="{CCF31356-8344-4D78-BA3B-3BBE8E7238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B7D193-2529-4E5D-8959-76A84008C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1E284-149D-4271-A1D7-951EDE09FD9F}"/>
</file>

<file path=customXml/itemProps4.xml><?xml version="1.0" encoding="utf-8"?>
<ds:datastoreItem xmlns:ds="http://schemas.openxmlformats.org/officeDocument/2006/customXml" ds:itemID="{1999F5AD-CD14-4BF2-893F-143CC698108D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lidija.kuzmanov@gmail.com</cp:lastModifiedBy>
  <cp:revision>3</cp:revision>
  <dcterms:created xsi:type="dcterms:W3CDTF">2024-05-22T12:51:00Z</dcterms:created>
  <dcterms:modified xsi:type="dcterms:W3CDTF">2024-09-30T09:38:27Z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  <property fmtid="{D5CDD505-2E9C-101B-9397-08002B2CF9AE}" pid="3" name="GrammarlyDocumentId">
    <vt:lpwstr>3172c279823743ddf903ffbedea39256268a15f0840f7f62b13677ce6caccf16</vt:lpwstr>
  </property>
  <property fmtid="{D5CDD505-2E9C-101B-9397-08002B2CF9AE}" pid="4" name="MediaServiceImageTags">
    <vt:lpwstr/>
  </property>
</Properties>
</file>